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7829" w:rsidRDefault="00453AD5" w:rsidP="00A35A0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3181350" cy="504825"/>
            <wp:effectExtent l="0" t="0" r="0" b="0"/>
            <wp:docPr id="1" name="Bild 1" descr="NLWKN-logo_Westermann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LWKN-logo_Westermann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829" w:rsidRDefault="00DD7829" w:rsidP="00A35A0B">
      <w:pPr>
        <w:rPr>
          <w:rFonts w:ascii="Arial" w:hAnsi="Arial" w:cs="Arial"/>
          <w:b/>
          <w:sz w:val="22"/>
          <w:szCs w:val="22"/>
        </w:rPr>
      </w:pPr>
    </w:p>
    <w:p w:rsidR="00C5038C" w:rsidRPr="00C5038C" w:rsidRDefault="003B7E26" w:rsidP="00C5038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Beiträge zu</w:t>
      </w:r>
      <w:r w:rsidR="000F5F42">
        <w:rPr>
          <w:rFonts w:ascii="Arial" w:hAnsi="Arial" w:cs="Arial"/>
          <w:b/>
          <w:sz w:val="22"/>
          <w:szCs w:val="22"/>
        </w:rPr>
        <w:t>m Biotopschutz</w:t>
      </w:r>
      <w:r w:rsidR="00BE099B">
        <w:rPr>
          <w:rFonts w:ascii="Arial" w:hAnsi="Arial" w:cs="Arial"/>
          <w:b/>
          <w:sz w:val="22"/>
          <w:szCs w:val="22"/>
        </w:rPr>
        <w:t xml:space="preserve"> II</w:t>
      </w:r>
    </w:p>
    <w:p w:rsidR="00C5038C" w:rsidRPr="00C5038C" w:rsidRDefault="00C5038C" w:rsidP="00A35A0B">
      <w:pPr>
        <w:rPr>
          <w:rFonts w:ascii="Arial" w:eastAsia="Arial Unicode MS" w:hAnsi="Arial" w:cs="Arial"/>
          <w:sz w:val="22"/>
          <w:szCs w:val="22"/>
        </w:rPr>
      </w:pPr>
    </w:p>
    <w:p w:rsidR="00DD7829" w:rsidRPr="00C5038C" w:rsidRDefault="00453AD5" w:rsidP="00A35A0B">
      <w:pPr>
        <w:rPr>
          <w:rFonts w:ascii="Arial" w:hAnsi="Arial" w:cs="Arial"/>
          <w:b/>
          <w:sz w:val="22"/>
          <w:szCs w:val="22"/>
        </w:rPr>
      </w:pPr>
      <w:r w:rsidRPr="00C5038C">
        <w:rPr>
          <w:rFonts w:ascii="Arial" w:hAnsi="Arial" w:cs="Arial"/>
          <w:b/>
          <w:sz w:val="22"/>
          <w:szCs w:val="22"/>
        </w:rPr>
        <w:t xml:space="preserve">– Informationsdienst Naturschutz Niedersachsen </w:t>
      </w:r>
      <w:r w:rsidR="00485C7E">
        <w:rPr>
          <w:rFonts w:ascii="Arial" w:hAnsi="Arial" w:cs="Arial"/>
          <w:b/>
          <w:sz w:val="22"/>
          <w:szCs w:val="22"/>
        </w:rPr>
        <w:t>4</w:t>
      </w:r>
      <w:r w:rsidRPr="00C5038C">
        <w:rPr>
          <w:rFonts w:ascii="Arial" w:hAnsi="Arial" w:cs="Arial"/>
          <w:b/>
          <w:sz w:val="22"/>
          <w:szCs w:val="22"/>
        </w:rPr>
        <w:t>/</w:t>
      </w:r>
      <w:r w:rsidR="00184402" w:rsidRPr="00C5038C">
        <w:rPr>
          <w:rFonts w:ascii="Arial" w:hAnsi="Arial" w:cs="Arial"/>
          <w:b/>
          <w:sz w:val="22"/>
          <w:szCs w:val="22"/>
        </w:rPr>
        <w:t>20</w:t>
      </w:r>
      <w:r w:rsidRPr="00C5038C">
        <w:rPr>
          <w:rFonts w:ascii="Arial" w:hAnsi="Arial" w:cs="Arial"/>
          <w:b/>
          <w:sz w:val="22"/>
          <w:szCs w:val="22"/>
        </w:rPr>
        <w:t>2</w:t>
      </w:r>
      <w:r w:rsidR="00485C7E">
        <w:rPr>
          <w:rFonts w:ascii="Arial" w:hAnsi="Arial" w:cs="Arial"/>
          <w:b/>
          <w:sz w:val="22"/>
          <w:szCs w:val="22"/>
        </w:rPr>
        <w:t>5</w:t>
      </w:r>
      <w:r w:rsidRPr="00C5038C">
        <w:rPr>
          <w:rFonts w:ascii="Arial" w:hAnsi="Arial" w:cs="Arial"/>
          <w:b/>
          <w:sz w:val="22"/>
          <w:szCs w:val="22"/>
        </w:rPr>
        <w:t xml:space="preserve"> –</w:t>
      </w:r>
    </w:p>
    <w:p w:rsidR="00BA027C" w:rsidRPr="00C5038C" w:rsidRDefault="00BA027C" w:rsidP="00A35A0B">
      <w:pPr>
        <w:rPr>
          <w:rFonts w:ascii="Arial" w:hAnsi="Arial" w:cs="Arial"/>
          <w:i/>
          <w:sz w:val="22"/>
          <w:szCs w:val="22"/>
        </w:rPr>
      </w:pPr>
    </w:p>
    <w:p w:rsidR="003B7E26" w:rsidRPr="003B1D12" w:rsidRDefault="003B7E26" w:rsidP="003B7E26">
      <w:pPr>
        <w:widowControl/>
        <w:rPr>
          <w:rFonts w:ascii="Arial" w:eastAsia="Arial Unicode MS" w:hAnsi="Arial" w:cs="Arial"/>
          <w:i/>
          <w:sz w:val="22"/>
          <w:szCs w:val="22"/>
        </w:rPr>
      </w:pPr>
      <w:r w:rsidRPr="003B1D12">
        <w:rPr>
          <w:rFonts w:ascii="Arial" w:eastAsia="Arial Unicode MS" w:hAnsi="Arial" w:cs="Arial"/>
          <w:i/>
          <w:sz w:val="22"/>
          <w:szCs w:val="22"/>
        </w:rPr>
        <w:t>NIEDERSÄCHSISCHE</w:t>
      </w:r>
      <w:r w:rsidR="00011938">
        <w:rPr>
          <w:rFonts w:ascii="Arial" w:eastAsia="Arial Unicode MS" w:hAnsi="Arial" w:cs="Arial"/>
          <w:i/>
          <w:sz w:val="22"/>
          <w:szCs w:val="22"/>
        </w:rPr>
        <w:t>R</w:t>
      </w:r>
      <w:r w:rsidRPr="003B1D12">
        <w:rPr>
          <w:rFonts w:ascii="Arial" w:eastAsia="Arial Unicode MS" w:hAnsi="Arial" w:cs="Arial"/>
          <w:i/>
          <w:sz w:val="22"/>
          <w:szCs w:val="22"/>
        </w:rPr>
        <w:t xml:space="preserve"> LANDESBETRIEB FÜR WASSERWIRTSCHAFT, KÜSTEN- UND </w:t>
      </w:r>
      <w:r>
        <w:rPr>
          <w:rFonts w:ascii="Arial" w:eastAsia="Arial Unicode MS" w:hAnsi="Arial" w:cs="Arial"/>
          <w:i/>
          <w:sz w:val="22"/>
          <w:szCs w:val="22"/>
        </w:rPr>
        <w:br/>
      </w:r>
      <w:r w:rsidRPr="003B1D12">
        <w:rPr>
          <w:rFonts w:ascii="Arial" w:eastAsia="Arial Unicode MS" w:hAnsi="Arial" w:cs="Arial"/>
          <w:i/>
          <w:sz w:val="22"/>
          <w:szCs w:val="22"/>
        </w:rPr>
        <w:t>NATURSCHUTZ (NLWKN)</w:t>
      </w:r>
      <w:r>
        <w:rPr>
          <w:rFonts w:ascii="Arial" w:eastAsia="Arial Unicode MS" w:hAnsi="Arial" w:cs="Arial"/>
          <w:i/>
          <w:sz w:val="22"/>
          <w:szCs w:val="22"/>
        </w:rPr>
        <w:t xml:space="preserve"> (Hrsg.)</w:t>
      </w:r>
      <w:r w:rsidRPr="003B1D12">
        <w:rPr>
          <w:rFonts w:ascii="Arial" w:eastAsia="Arial Unicode MS" w:hAnsi="Arial" w:cs="Arial"/>
          <w:i/>
          <w:sz w:val="22"/>
          <w:szCs w:val="22"/>
        </w:rPr>
        <w:t xml:space="preserve"> (</w:t>
      </w:r>
      <w:r w:rsidRPr="00C5038C">
        <w:rPr>
          <w:rFonts w:ascii="Arial" w:eastAsia="Arial Unicode MS" w:hAnsi="Arial" w:cs="Arial"/>
          <w:i/>
          <w:sz w:val="22"/>
          <w:szCs w:val="22"/>
        </w:rPr>
        <w:t>202</w:t>
      </w:r>
      <w:r w:rsidR="0093552E">
        <w:rPr>
          <w:rFonts w:ascii="Arial" w:eastAsia="Arial Unicode MS" w:hAnsi="Arial" w:cs="Arial"/>
          <w:i/>
          <w:sz w:val="22"/>
          <w:szCs w:val="22"/>
        </w:rPr>
        <w:t>5</w:t>
      </w:r>
      <w:bookmarkStart w:id="0" w:name="_GoBack"/>
      <w:bookmarkEnd w:id="0"/>
      <w:r w:rsidRPr="00C5038C">
        <w:rPr>
          <w:rFonts w:ascii="Arial" w:eastAsia="Arial Unicode MS" w:hAnsi="Arial" w:cs="Arial"/>
          <w:i/>
          <w:sz w:val="22"/>
          <w:szCs w:val="22"/>
        </w:rPr>
        <w:t xml:space="preserve">): </w:t>
      </w:r>
      <w:r>
        <w:rPr>
          <w:rFonts w:ascii="Arial" w:eastAsia="Arial Unicode MS" w:hAnsi="Arial" w:cs="Arial"/>
          <w:i/>
          <w:sz w:val="22"/>
          <w:szCs w:val="22"/>
        </w:rPr>
        <w:t>Beiträge zu</w:t>
      </w:r>
      <w:r w:rsidR="000F5F42">
        <w:rPr>
          <w:rFonts w:ascii="Arial" w:eastAsia="Arial Unicode MS" w:hAnsi="Arial" w:cs="Arial"/>
          <w:i/>
          <w:sz w:val="22"/>
          <w:szCs w:val="22"/>
        </w:rPr>
        <w:t>m Biotopschutz</w:t>
      </w:r>
      <w:r w:rsidR="00BE099B">
        <w:rPr>
          <w:rFonts w:ascii="Arial" w:eastAsia="Arial Unicode MS" w:hAnsi="Arial" w:cs="Arial"/>
          <w:i/>
          <w:sz w:val="22"/>
          <w:szCs w:val="22"/>
        </w:rPr>
        <w:t xml:space="preserve"> II</w:t>
      </w:r>
      <w:r>
        <w:rPr>
          <w:rFonts w:ascii="Arial" w:eastAsia="Arial Unicode MS" w:hAnsi="Arial" w:cs="Arial"/>
          <w:i/>
          <w:sz w:val="22"/>
          <w:szCs w:val="22"/>
        </w:rPr>
        <w:t xml:space="preserve">. </w:t>
      </w:r>
      <w:r w:rsidRPr="00C5038C">
        <w:rPr>
          <w:rFonts w:ascii="Arial" w:eastAsia="Arial Unicode MS" w:hAnsi="Arial" w:cs="Arial"/>
          <w:i/>
          <w:sz w:val="22"/>
          <w:szCs w:val="22"/>
        </w:rPr>
        <w:t xml:space="preserve">– </w:t>
      </w:r>
      <w:r w:rsidRPr="003B1D12">
        <w:rPr>
          <w:rFonts w:ascii="Arial" w:eastAsia="Arial Unicode MS" w:hAnsi="Arial" w:cs="Arial"/>
          <w:i/>
          <w:sz w:val="22"/>
          <w:szCs w:val="22"/>
        </w:rPr>
        <w:t>Inform.d. Naturschutz Niedersachs. 4</w:t>
      </w:r>
      <w:r w:rsidR="00BE099B">
        <w:rPr>
          <w:rFonts w:ascii="Arial" w:eastAsia="Arial Unicode MS" w:hAnsi="Arial" w:cs="Arial"/>
          <w:i/>
          <w:sz w:val="22"/>
          <w:szCs w:val="22"/>
        </w:rPr>
        <w:t>4</w:t>
      </w:r>
      <w:r w:rsidRPr="003B1D12">
        <w:rPr>
          <w:rFonts w:ascii="Arial" w:eastAsia="Arial Unicode MS" w:hAnsi="Arial" w:cs="Arial"/>
          <w:i/>
          <w:sz w:val="22"/>
          <w:szCs w:val="22"/>
        </w:rPr>
        <w:t xml:space="preserve"> (</w:t>
      </w:r>
      <w:r w:rsidR="00BE099B">
        <w:rPr>
          <w:rFonts w:ascii="Arial" w:eastAsia="Arial Unicode MS" w:hAnsi="Arial" w:cs="Arial"/>
          <w:i/>
          <w:sz w:val="22"/>
          <w:szCs w:val="22"/>
        </w:rPr>
        <w:t>4</w:t>
      </w:r>
      <w:r w:rsidRPr="003B1D12">
        <w:rPr>
          <w:rFonts w:ascii="Arial" w:eastAsia="Arial Unicode MS" w:hAnsi="Arial" w:cs="Arial"/>
          <w:i/>
          <w:sz w:val="22"/>
          <w:szCs w:val="22"/>
        </w:rPr>
        <w:t>) (</w:t>
      </w:r>
      <w:r w:rsidR="00BE099B">
        <w:rPr>
          <w:rFonts w:ascii="Arial" w:eastAsia="Arial Unicode MS" w:hAnsi="Arial" w:cs="Arial"/>
          <w:i/>
          <w:sz w:val="22"/>
          <w:szCs w:val="22"/>
        </w:rPr>
        <w:t>4</w:t>
      </w:r>
      <w:r w:rsidRPr="003B1D12">
        <w:rPr>
          <w:rFonts w:ascii="Arial" w:eastAsia="Arial Unicode MS" w:hAnsi="Arial" w:cs="Arial"/>
          <w:i/>
          <w:sz w:val="22"/>
          <w:szCs w:val="22"/>
        </w:rPr>
        <w:t>/2</w:t>
      </w:r>
      <w:r w:rsidR="00BE099B">
        <w:rPr>
          <w:rFonts w:ascii="Arial" w:eastAsia="Arial Unicode MS" w:hAnsi="Arial" w:cs="Arial"/>
          <w:i/>
          <w:sz w:val="22"/>
          <w:szCs w:val="22"/>
        </w:rPr>
        <w:t>5</w:t>
      </w:r>
      <w:r w:rsidRPr="003B1D12">
        <w:rPr>
          <w:rFonts w:ascii="Arial" w:eastAsia="Arial Unicode MS" w:hAnsi="Arial" w:cs="Arial"/>
          <w:i/>
          <w:sz w:val="22"/>
          <w:szCs w:val="22"/>
        </w:rPr>
        <w:t xml:space="preserve">): </w:t>
      </w:r>
      <w:r w:rsidR="000F5F42">
        <w:rPr>
          <w:rFonts w:ascii="Arial" w:eastAsia="Arial Unicode MS" w:hAnsi="Arial" w:cs="Arial"/>
          <w:i/>
          <w:sz w:val="22"/>
          <w:szCs w:val="22"/>
        </w:rPr>
        <w:t>1</w:t>
      </w:r>
      <w:r w:rsidR="00BE099B">
        <w:rPr>
          <w:rFonts w:ascii="Arial" w:eastAsia="Arial Unicode MS" w:hAnsi="Arial" w:cs="Arial"/>
          <w:i/>
          <w:sz w:val="22"/>
          <w:szCs w:val="22"/>
        </w:rPr>
        <w:t>57</w:t>
      </w:r>
      <w:r w:rsidR="000F5F42">
        <w:rPr>
          <w:rFonts w:ascii="Arial" w:eastAsia="Arial Unicode MS" w:hAnsi="Arial" w:cs="Arial"/>
          <w:i/>
          <w:sz w:val="22"/>
          <w:szCs w:val="22"/>
        </w:rPr>
        <w:t>-</w:t>
      </w:r>
      <w:r w:rsidR="00BE099B">
        <w:rPr>
          <w:rFonts w:ascii="Arial" w:eastAsia="Arial Unicode MS" w:hAnsi="Arial" w:cs="Arial"/>
          <w:i/>
          <w:sz w:val="22"/>
          <w:szCs w:val="22"/>
        </w:rPr>
        <w:t>244.</w:t>
      </w:r>
    </w:p>
    <w:p w:rsidR="00DD7829" w:rsidRDefault="00DD7829" w:rsidP="00A35A0B">
      <w:pPr>
        <w:rPr>
          <w:rFonts w:ascii="Arial" w:hAnsi="Arial" w:cs="Arial"/>
          <w:i/>
          <w:sz w:val="22"/>
          <w:szCs w:val="22"/>
        </w:rPr>
      </w:pPr>
    </w:p>
    <w:p w:rsidR="00D05E23" w:rsidRDefault="00D05E23" w:rsidP="00A35A0B">
      <w:pPr>
        <w:rPr>
          <w:rFonts w:ascii="Arial" w:hAnsi="Arial" w:cs="Arial"/>
          <w:i/>
          <w:sz w:val="22"/>
          <w:szCs w:val="22"/>
        </w:rPr>
      </w:pPr>
    </w:p>
    <w:p w:rsidR="00FD73FC" w:rsidRPr="00D05E23" w:rsidRDefault="00AC2154" w:rsidP="003D7653">
      <w:pPr>
        <w:rPr>
          <w:rFonts w:ascii="Symbol" w:hAnsi="Symbol" w:cs="Arial"/>
          <w:sz w:val="22"/>
          <w:szCs w:val="22"/>
        </w:rPr>
      </w:pPr>
      <w:r w:rsidRPr="00034188">
        <w:rPr>
          <w:rFonts w:ascii="Arial" w:hAnsi="Arial" w:cs="Arial"/>
          <w:sz w:val="22"/>
          <w:szCs w:val="22"/>
        </w:rPr>
        <w:t>Ein Schwerpunktbeitrag des Heftes erläutert</w:t>
      </w:r>
      <w:r w:rsidR="003D7653">
        <w:rPr>
          <w:rFonts w:ascii="Arial" w:hAnsi="Arial" w:cs="Arial"/>
          <w:sz w:val="22"/>
          <w:szCs w:val="22"/>
        </w:rPr>
        <w:t xml:space="preserve"> erste Ergebnisse der</w:t>
      </w:r>
      <w:r w:rsidRPr="00034188">
        <w:rPr>
          <w:rFonts w:ascii="Arial" w:hAnsi="Arial" w:cs="Arial"/>
          <w:sz w:val="22"/>
          <w:szCs w:val="22"/>
        </w:rPr>
        <w:t xml:space="preserve"> </w:t>
      </w:r>
      <w:r w:rsidR="00D05E23">
        <w:rPr>
          <w:rFonts w:ascii="Arial" w:hAnsi="Arial" w:cs="Arial"/>
          <w:sz w:val="22"/>
          <w:szCs w:val="22"/>
        </w:rPr>
        <w:t xml:space="preserve">landesweiten </w:t>
      </w:r>
      <w:r w:rsidR="003D7653" w:rsidRPr="003D7653">
        <w:rPr>
          <w:rFonts w:ascii="Arial" w:hAnsi="Arial" w:cs="Arial"/>
          <w:sz w:val="22"/>
          <w:szCs w:val="22"/>
        </w:rPr>
        <w:t>Erfassung ausgewählter gesetzlich geschützter Grünlandbiotope sowie Streuobstbestände</w:t>
      </w:r>
      <w:r w:rsidR="00D05E23">
        <w:rPr>
          <w:rFonts w:ascii="Arial" w:hAnsi="Arial" w:cs="Arial"/>
          <w:sz w:val="22"/>
          <w:szCs w:val="22"/>
        </w:rPr>
        <w:t>, die</w:t>
      </w:r>
      <w:r w:rsidR="003D7653" w:rsidRPr="003D7653">
        <w:rPr>
          <w:rFonts w:ascii="Arial" w:hAnsi="Arial" w:cs="Arial"/>
          <w:sz w:val="22"/>
          <w:szCs w:val="22"/>
        </w:rPr>
        <w:t xml:space="preserve"> im Rahmen des Niedersächsischen Weges</w:t>
      </w:r>
      <w:r w:rsidR="00D05E23">
        <w:rPr>
          <w:rFonts w:ascii="Arial" w:hAnsi="Arial" w:cs="Arial"/>
          <w:sz w:val="22"/>
          <w:szCs w:val="22"/>
        </w:rPr>
        <w:t xml:space="preserve"> neu als gesetzlich geschützte Biotope in das Niedersächsische Naturschutzgesetz aufgenommen wurden</w:t>
      </w:r>
      <w:r w:rsidR="00757CA8">
        <w:rPr>
          <w:rFonts w:ascii="Arial" w:hAnsi="Arial" w:cs="Arial"/>
          <w:sz w:val="22"/>
          <w:szCs w:val="22"/>
        </w:rPr>
        <w:t>.</w:t>
      </w:r>
    </w:p>
    <w:p w:rsidR="003D7653" w:rsidRDefault="003D7653" w:rsidP="003D7653">
      <w:pPr>
        <w:rPr>
          <w:rFonts w:ascii="Arial" w:hAnsi="Arial" w:cs="Arial"/>
          <w:sz w:val="22"/>
          <w:szCs w:val="22"/>
        </w:rPr>
      </w:pPr>
    </w:p>
    <w:p w:rsidR="00D05E23" w:rsidRPr="00D05E23" w:rsidRDefault="00D05E23" w:rsidP="00D05E23">
      <w:pPr>
        <w:widowControl/>
        <w:rPr>
          <w:rFonts w:ascii="Arial" w:hAnsi="Arial" w:cs="Arial"/>
          <w:sz w:val="22"/>
          <w:szCs w:val="22"/>
        </w:rPr>
      </w:pPr>
      <w:r w:rsidRPr="00D05E23">
        <w:rPr>
          <w:rFonts w:ascii="Arial" w:hAnsi="Arial" w:cs="Arial"/>
          <w:sz w:val="22"/>
          <w:szCs w:val="22"/>
        </w:rPr>
        <w:t xml:space="preserve">Turloughs – Temporäre Karstseen und -tümpel – </w:t>
      </w:r>
      <w:r>
        <w:rPr>
          <w:rFonts w:ascii="Arial" w:hAnsi="Arial" w:cs="Arial"/>
          <w:sz w:val="22"/>
          <w:szCs w:val="22"/>
        </w:rPr>
        <w:t xml:space="preserve">sind </w:t>
      </w:r>
      <w:r w:rsidRPr="00D05E23">
        <w:rPr>
          <w:rFonts w:ascii="Arial" w:hAnsi="Arial" w:cs="Arial"/>
          <w:sz w:val="22"/>
          <w:szCs w:val="22"/>
        </w:rPr>
        <w:t>ein</w:t>
      </w:r>
      <w:r>
        <w:rPr>
          <w:rFonts w:ascii="Arial" w:hAnsi="Arial" w:cs="Arial"/>
          <w:sz w:val="22"/>
          <w:szCs w:val="22"/>
        </w:rPr>
        <w:t xml:space="preserve"> </w:t>
      </w:r>
      <w:r w:rsidRPr="00D05E23">
        <w:rPr>
          <w:rFonts w:ascii="Arial" w:hAnsi="Arial" w:cs="Arial"/>
          <w:sz w:val="22"/>
          <w:szCs w:val="22"/>
        </w:rPr>
        <w:t>spannender FFH-Lebensraumtyp im südlichen Niedersachsen</w:t>
      </w:r>
      <w:r>
        <w:rPr>
          <w:rFonts w:ascii="Arial" w:hAnsi="Arial" w:cs="Arial"/>
          <w:sz w:val="22"/>
          <w:szCs w:val="22"/>
        </w:rPr>
        <w:t xml:space="preserve">. Eine aktuelle Kartierung der Vorkommen </w:t>
      </w:r>
      <w:r w:rsidRPr="00D05E23">
        <w:rPr>
          <w:rFonts w:ascii="Arial" w:hAnsi="Arial" w:cs="Arial"/>
          <w:sz w:val="22"/>
          <w:szCs w:val="22"/>
        </w:rPr>
        <w:t>führte zu einer neuen Typisierung der</w:t>
      </w:r>
      <w:r>
        <w:rPr>
          <w:rFonts w:ascii="Arial" w:hAnsi="Arial" w:cs="Arial"/>
          <w:sz w:val="22"/>
          <w:szCs w:val="22"/>
        </w:rPr>
        <w:t xml:space="preserve"> </w:t>
      </w:r>
      <w:r w:rsidRPr="00D05E23">
        <w:rPr>
          <w:rFonts w:ascii="Arial" w:hAnsi="Arial" w:cs="Arial"/>
          <w:sz w:val="22"/>
          <w:szCs w:val="22"/>
        </w:rPr>
        <w:t>Turloughs in Niedersachsen.</w:t>
      </w:r>
      <w:r>
        <w:rPr>
          <w:rFonts w:ascii="Arial" w:hAnsi="Arial" w:cs="Arial"/>
          <w:sz w:val="22"/>
          <w:szCs w:val="22"/>
        </w:rPr>
        <w:t xml:space="preserve"> E</w:t>
      </w:r>
      <w:r w:rsidRPr="00D05E23">
        <w:rPr>
          <w:rFonts w:ascii="Arial" w:hAnsi="Arial" w:cs="Arial"/>
          <w:sz w:val="22"/>
          <w:szCs w:val="22"/>
        </w:rPr>
        <w:t>inige zuvor als Turloughs eingestufte</w:t>
      </w:r>
      <w:r>
        <w:rPr>
          <w:rFonts w:ascii="Arial" w:hAnsi="Arial" w:cs="Arial"/>
          <w:sz w:val="22"/>
          <w:szCs w:val="22"/>
        </w:rPr>
        <w:t xml:space="preserve"> </w:t>
      </w:r>
      <w:r w:rsidRPr="00D05E23">
        <w:rPr>
          <w:rFonts w:ascii="Arial" w:hAnsi="Arial" w:cs="Arial"/>
          <w:sz w:val="22"/>
          <w:szCs w:val="22"/>
        </w:rPr>
        <w:t xml:space="preserve">Gewässer </w:t>
      </w:r>
      <w:r>
        <w:rPr>
          <w:rFonts w:ascii="Arial" w:hAnsi="Arial" w:cs="Arial"/>
          <w:sz w:val="22"/>
          <w:szCs w:val="22"/>
        </w:rPr>
        <w:t xml:space="preserve">werden jetzt </w:t>
      </w:r>
      <w:r w:rsidRPr="00D05E23">
        <w:rPr>
          <w:rFonts w:ascii="Arial" w:hAnsi="Arial" w:cs="Arial"/>
          <w:sz w:val="22"/>
          <w:szCs w:val="22"/>
        </w:rPr>
        <w:t xml:space="preserve">nicht </w:t>
      </w:r>
      <w:r>
        <w:rPr>
          <w:rFonts w:ascii="Arial" w:hAnsi="Arial" w:cs="Arial"/>
          <w:sz w:val="22"/>
          <w:szCs w:val="22"/>
        </w:rPr>
        <w:t xml:space="preserve">mehr </w:t>
      </w:r>
      <w:r w:rsidRPr="00D05E23">
        <w:rPr>
          <w:rFonts w:ascii="Arial" w:hAnsi="Arial" w:cs="Arial"/>
          <w:sz w:val="22"/>
          <w:szCs w:val="22"/>
        </w:rPr>
        <w:t>dem Lebensraumtyp 3180* zugeordnet</w:t>
      </w:r>
      <w:r>
        <w:rPr>
          <w:rFonts w:ascii="Arial" w:hAnsi="Arial" w:cs="Arial"/>
          <w:sz w:val="22"/>
          <w:szCs w:val="22"/>
        </w:rPr>
        <w:t xml:space="preserve">, </w:t>
      </w:r>
      <w:r w:rsidRPr="00D05E23">
        <w:rPr>
          <w:rFonts w:ascii="Arial" w:hAnsi="Arial" w:cs="Arial"/>
          <w:sz w:val="22"/>
          <w:szCs w:val="22"/>
        </w:rPr>
        <w:t>während gleichzeitig neue Vorkommen</w:t>
      </w:r>
      <w:r>
        <w:rPr>
          <w:rFonts w:ascii="Arial" w:hAnsi="Arial" w:cs="Arial"/>
          <w:sz w:val="22"/>
          <w:szCs w:val="22"/>
        </w:rPr>
        <w:t xml:space="preserve"> </w:t>
      </w:r>
      <w:r w:rsidRPr="00D05E23">
        <w:rPr>
          <w:rFonts w:ascii="Arial" w:hAnsi="Arial" w:cs="Arial"/>
          <w:sz w:val="22"/>
          <w:szCs w:val="22"/>
        </w:rPr>
        <w:t>identifiziert wurden.</w:t>
      </w:r>
    </w:p>
    <w:p w:rsidR="00D05E23" w:rsidRDefault="00D05E23" w:rsidP="00D05E23">
      <w:pPr>
        <w:rPr>
          <w:rFonts w:ascii="Arial" w:hAnsi="Arial" w:cs="Arial"/>
          <w:sz w:val="22"/>
          <w:szCs w:val="22"/>
        </w:rPr>
      </w:pPr>
    </w:p>
    <w:p w:rsidR="00D05E23" w:rsidRPr="00D05E23" w:rsidRDefault="00D05E23" w:rsidP="00D05E2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Die </w:t>
      </w:r>
      <w:r w:rsidRPr="00D05E23">
        <w:rPr>
          <w:rFonts w:ascii="Arial" w:hAnsi="Arial" w:cs="Arial"/>
          <w:sz w:val="22"/>
          <w:szCs w:val="22"/>
        </w:rPr>
        <w:t>Vor-Ort-Betreuung von Schutzgebieten am Beispiel</w:t>
      </w:r>
      <w:r>
        <w:rPr>
          <w:rFonts w:ascii="Arial" w:hAnsi="Arial" w:cs="Arial"/>
          <w:sz w:val="22"/>
          <w:szCs w:val="22"/>
        </w:rPr>
        <w:t xml:space="preserve"> </w:t>
      </w:r>
      <w:r w:rsidRPr="00D05E23">
        <w:rPr>
          <w:rFonts w:ascii="Arial" w:hAnsi="Arial" w:cs="Arial"/>
          <w:sz w:val="22"/>
          <w:szCs w:val="22"/>
        </w:rPr>
        <w:t>des Dunklen Wiesenknopf-Ameisenbläulings</w:t>
      </w:r>
      <w:r>
        <w:rPr>
          <w:rFonts w:ascii="Arial" w:hAnsi="Arial" w:cs="Arial"/>
          <w:sz w:val="22"/>
          <w:szCs w:val="22"/>
        </w:rPr>
        <w:t xml:space="preserve"> </w:t>
      </w:r>
      <w:r w:rsidRPr="00D05E23">
        <w:rPr>
          <w:rFonts w:ascii="Arial" w:hAnsi="Arial" w:cs="Arial"/>
          <w:sz w:val="22"/>
          <w:szCs w:val="22"/>
        </w:rPr>
        <w:t>(</w:t>
      </w:r>
      <w:r w:rsidRPr="00D05E23">
        <w:rPr>
          <w:rFonts w:ascii="Arial" w:hAnsi="Arial" w:cs="Arial"/>
          <w:i/>
          <w:sz w:val="22"/>
          <w:szCs w:val="22"/>
        </w:rPr>
        <w:t>Phengaris nausithous</w:t>
      </w:r>
      <w:r w:rsidRPr="00D05E23">
        <w:rPr>
          <w:rFonts w:ascii="Arial" w:hAnsi="Arial" w:cs="Arial"/>
          <w:sz w:val="22"/>
          <w:szCs w:val="22"/>
        </w:rPr>
        <w:t xml:space="preserve">) in Süd-Niedersachsen </w:t>
      </w:r>
      <w:r>
        <w:rPr>
          <w:rFonts w:ascii="Arial" w:hAnsi="Arial" w:cs="Arial"/>
          <w:sz w:val="22"/>
          <w:szCs w:val="22"/>
        </w:rPr>
        <w:t xml:space="preserve">verdeutlichet, dass das </w:t>
      </w:r>
      <w:r w:rsidRPr="00D05E23">
        <w:rPr>
          <w:rFonts w:ascii="Arial" w:hAnsi="Arial" w:cs="Arial"/>
          <w:sz w:val="22"/>
          <w:szCs w:val="22"/>
        </w:rPr>
        <w:t>Management einer FFH-Art mittels Agrarförderung</w:t>
      </w:r>
      <w:r>
        <w:rPr>
          <w:rFonts w:ascii="Arial" w:hAnsi="Arial" w:cs="Arial"/>
          <w:sz w:val="22"/>
          <w:szCs w:val="22"/>
        </w:rPr>
        <w:t xml:space="preserve"> </w:t>
      </w:r>
      <w:r w:rsidRPr="00D05E23">
        <w:rPr>
          <w:rFonts w:ascii="Arial" w:hAnsi="Arial" w:cs="Arial"/>
          <w:sz w:val="22"/>
          <w:szCs w:val="22"/>
        </w:rPr>
        <w:t>im kooperativen Naturschutz</w:t>
      </w:r>
      <w:r>
        <w:rPr>
          <w:rFonts w:ascii="Arial" w:hAnsi="Arial" w:cs="Arial"/>
          <w:sz w:val="22"/>
          <w:szCs w:val="22"/>
        </w:rPr>
        <w:t xml:space="preserve"> zu guten Erfolgen führen kann.</w:t>
      </w:r>
    </w:p>
    <w:p w:rsidR="00D05E23" w:rsidRDefault="00D05E23" w:rsidP="00D05E23">
      <w:pPr>
        <w:rPr>
          <w:rFonts w:ascii="Arial" w:hAnsi="Arial" w:cs="Arial"/>
          <w:sz w:val="22"/>
          <w:szCs w:val="22"/>
        </w:rPr>
      </w:pPr>
    </w:p>
    <w:p w:rsidR="00D05E23" w:rsidRPr="003D7653" w:rsidRDefault="00757CA8" w:rsidP="00D05E2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Die </w:t>
      </w:r>
      <w:r w:rsidR="00D05E23" w:rsidRPr="00D05E23">
        <w:rPr>
          <w:rFonts w:ascii="Arial" w:hAnsi="Arial" w:cs="Arial"/>
          <w:sz w:val="22"/>
          <w:szCs w:val="22"/>
        </w:rPr>
        <w:t>Berücksichtigung von Insekten bei Pflegekonzepten</w:t>
      </w:r>
      <w:r w:rsidR="00D05E23">
        <w:rPr>
          <w:rFonts w:ascii="Arial" w:hAnsi="Arial" w:cs="Arial"/>
          <w:sz w:val="22"/>
          <w:szCs w:val="22"/>
        </w:rPr>
        <w:t xml:space="preserve"> </w:t>
      </w:r>
      <w:r w:rsidR="00D05E23" w:rsidRPr="00D05E23">
        <w:rPr>
          <w:rFonts w:ascii="Arial" w:hAnsi="Arial" w:cs="Arial"/>
          <w:sz w:val="22"/>
          <w:szCs w:val="22"/>
        </w:rPr>
        <w:t xml:space="preserve">im Grünland </w:t>
      </w:r>
      <w:r>
        <w:rPr>
          <w:rFonts w:ascii="Arial" w:hAnsi="Arial" w:cs="Arial"/>
          <w:sz w:val="22"/>
          <w:szCs w:val="22"/>
        </w:rPr>
        <w:t xml:space="preserve">wird </w:t>
      </w:r>
      <w:r w:rsidR="00D05E23" w:rsidRPr="00D05E23">
        <w:rPr>
          <w:rFonts w:ascii="Arial" w:hAnsi="Arial" w:cs="Arial"/>
          <w:sz w:val="22"/>
          <w:szCs w:val="22"/>
        </w:rPr>
        <w:t xml:space="preserve">am Beispiel des </w:t>
      </w:r>
      <w:r>
        <w:rPr>
          <w:rFonts w:ascii="Arial" w:hAnsi="Arial" w:cs="Arial"/>
          <w:sz w:val="22"/>
          <w:szCs w:val="22"/>
        </w:rPr>
        <w:t>Tagfalter-</w:t>
      </w:r>
      <w:r w:rsidR="00D05E23" w:rsidRPr="00D05E23">
        <w:rPr>
          <w:rFonts w:ascii="Arial" w:hAnsi="Arial" w:cs="Arial"/>
          <w:sz w:val="22"/>
          <w:szCs w:val="22"/>
        </w:rPr>
        <w:t xml:space="preserve">Monitorings in </w:t>
      </w:r>
      <w:r>
        <w:rPr>
          <w:rFonts w:ascii="Arial" w:hAnsi="Arial" w:cs="Arial"/>
          <w:sz w:val="22"/>
          <w:szCs w:val="22"/>
        </w:rPr>
        <w:t>mehreren</w:t>
      </w:r>
      <w:r w:rsidR="00D05E23" w:rsidRPr="00D05E23">
        <w:rPr>
          <w:rFonts w:ascii="Arial" w:hAnsi="Arial" w:cs="Arial"/>
          <w:sz w:val="22"/>
          <w:szCs w:val="22"/>
        </w:rPr>
        <w:t xml:space="preserve"> FFH-Gebieten</w:t>
      </w:r>
      <w:r>
        <w:rPr>
          <w:rFonts w:ascii="Arial" w:hAnsi="Arial" w:cs="Arial"/>
          <w:sz w:val="22"/>
          <w:szCs w:val="22"/>
        </w:rPr>
        <w:t xml:space="preserve"> in Südniedersachsen dargestellt. Aus den Ergebnissen wurden</w:t>
      </w:r>
      <w:r w:rsidRPr="00757CA8">
        <w:rPr>
          <w:rFonts w:ascii="Arial" w:hAnsi="Arial" w:cs="Arial"/>
          <w:sz w:val="22"/>
          <w:szCs w:val="22"/>
        </w:rPr>
        <w:t xml:space="preserve"> differenzierte Pflegeempfehlungen abgeleitet</w:t>
      </w:r>
      <w:r>
        <w:rPr>
          <w:rFonts w:ascii="Arial" w:hAnsi="Arial" w:cs="Arial"/>
          <w:sz w:val="22"/>
          <w:szCs w:val="22"/>
        </w:rPr>
        <w:t>.</w:t>
      </w:r>
    </w:p>
    <w:p w:rsidR="003D7653" w:rsidRDefault="003D7653" w:rsidP="003D7653">
      <w:pPr>
        <w:rPr>
          <w:rFonts w:ascii="Arial" w:hAnsi="Arial" w:cs="Arial"/>
          <w:sz w:val="22"/>
          <w:szCs w:val="22"/>
        </w:rPr>
      </w:pPr>
    </w:p>
    <w:p w:rsidR="00D05E23" w:rsidRPr="00034188" w:rsidRDefault="00D05E23" w:rsidP="00B4362D">
      <w:pPr>
        <w:rPr>
          <w:rFonts w:ascii="Arial" w:hAnsi="Arial" w:cs="Arial"/>
          <w:sz w:val="22"/>
          <w:szCs w:val="22"/>
        </w:rPr>
      </w:pPr>
      <w:bookmarkStart w:id="1" w:name="_Hlk151634706"/>
      <w:bookmarkStart w:id="2" w:name="_Hlk149739258"/>
    </w:p>
    <w:p w:rsidR="00B4362D" w:rsidRPr="00034188" w:rsidRDefault="00B4362D" w:rsidP="00B4362D">
      <w:pPr>
        <w:rPr>
          <w:rFonts w:ascii="Arial" w:hAnsi="Arial" w:cs="Arial"/>
          <w:sz w:val="22"/>
          <w:szCs w:val="22"/>
        </w:rPr>
      </w:pPr>
      <w:r w:rsidRPr="00034188">
        <w:rPr>
          <w:rFonts w:ascii="Arial" w:hAnsi="Arial" w:cs="Arial"/>
          <w:sz w:val="22"/>
          <w:szCs w:val="22"/>
        </w:rPr>
        <w:t>Folgende weitere Themen werden</w:t>
      </w:r>
      <w:r w:rsidR="00F6782D">
        <w:rPr>
          <w:rFonts w:ascii="Arial" w:hAnsi="Arial" w:cs="Arial"/>
          <w:sz w:val="22"/>
          <w:szCs w:val="22"/>
        </w:rPr>
        <w:t xml:space="preserve"> in kürzeren Beiträgen</w:t>
      </w:r>
      <w:r w:rsidRPr="00034188">
        <w:rPr>
          <w:rFonts w:ascii="Arial" w:hAnsi="Arial" w:cs="Arial"/>
          <w:sz w:val="22"/>
          <w:szCs w:val="22"/>
        </w:rPr>
        <w:t xml:space="preserve"> im Heft behandelt:</w:t>
      </w:r>
    </w:p>
    <w:bookmarkEnd w:id="1"/>
    <w:bookmarkEnd w:id="2"/>
    <w:p w:rsidR="003D7653" w:rsidRDefault="003D7653" w:rsidP="003D7653">
      <w:pPr>
        <w:pStyle w:val="Listenabsatz"/>
        <w:numPr>
          <w:ilvl w:val="0"/>
          <w:numId w:val="38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Tagung „</w:t>
      </w:r>
      <w:r w:rsidRPr="003D7653">
        <w:rPr>
          <w:rFonts w:ascii="Arial" w:hAnsi="Arial" w:cs="Arial"/>
          <w:sz w:val="22"/>
          <w:szCs w:val="22"/>
        </w:rPr>
        <w:t>Niedersächsische Moorlandschaften – Ein Erfahrungsaustausch zum Landschaftswasserhaushalt</w:t>
      </w:r>
      <w:r>
        <w:rPr>
          <w:rFonts w:ascii="Arial" w:hAnsi="Arial" w:cs="Arial"/>
          <w:sz w:val="22"/>
          <w:szCs w:val="22"/>
        </w:rPr>
        <w:t>“</w:t>
      </w:r>
    </w:p>
    <w:p w:rsidR="003D7653" w:rsidRPr="003D7653" w:rsidRDefault="003D7653" w:rsidP="003D7653">
      <w:pPr>
        <w:pStyle w:val="Listenabsatz"/>
        <w:numPr>
          <w:ilvl w:val="0"/>
          <w:numId w:val="38"/>
        </w:numPr>
        <w:rPr>
          <w:rFonts w:ascii="Arial" w:hAnsi="Arial" w:cs="Arial"/>
          <w:sz w:val="22"/>
          <w:szCs w:val="22"/>
        </w:rPr>
      </w:pPr>
      <w:r w:rsidRPr="003D7653">
        <w:rPr>
          <w:rFonts w:ascii="Arial" w:hAnsi="Arial" w:cs="Arial"/>
          <w:sz w:val="22"/>
          <w:szCs w:val="22"/>
        </w:rPr>
        <w:t>Arbeitshilfe zur Planung und Genehmigung von Moorschutzvorhaben in Niedersachsen veröffentlicht</w:t>
      </w:r>
    </w:p>
    <w:p w:rsidR="003D7653" w:rsidRPr="003D7653" w:rsidRDefault="003D7653" w:rsidP="003D7653">
      <w:pPr>
        <w:pStyle w:val="Listenabsatz"/>
        <w:numPr>
          <w:ilvl w:val="0"/>
          <w:numId w:val="38"/>
        </w:numPr>
        <w:rPr>
          <w:rFonts w:ascii="Arial" w:hAnsi="Arial" w:cs="Arial"/>
          <w:sz w:val="22"/>
          <w:szCs w:val="22"/>
        </w:rPr>
      </w:pPr>
      <w:r w:rsidRPr="003D7653">
        <w:rPr>
          <w:rFonts w:ascii="Arial" w:hAnsi="Arial" w:cs="Arial"/>
          <w:sz w:val="22"/>
          <w:szCs w:val="22"/>
        </w:rPr>
        <w:t>„</w:t>
      </w:r>
      <w:proofErr w:type="spellStart"/>
      <w:r w:rsidRPr="003D7653">
        <w:rPr>
          <w:rFonts w:ascii="Arial" w:hAnsi="Arial" w:cs="Arial"/>
          <w:sz w:val="22"/>
          <w:szCs w:val="22"/>
        </w:rPr>
        <w:t>EmsLand</w:t>
      </w:r>
      <w:proofErr w:type="spellEnd"/>
      <w:r w:rsidRPr="003D7653">
        <w:rPr>
          <w:rFonts w:ascii="Arial" w:hAnsi="Arial" w:cs="Arial"/>
          <w:sz w:val="22"/>
          <w:szCs w:val="22"/>
        </w:rPr>
        <w:t>“ – Ein Projekt zur Entwicklung der Emsaue zwischen Salzbergen und Dörpen</w:t>
      </w:r>
    </w:p>
    <w:p w:rsidR="003D7653" w:rsidRPr="003D7653" w:rsidRDefault="003D7653" w:rsidP="003D7653">
      <w:pPr>
        <w:pStyle w:val="Listenabsatz"/>
        <w:numPr>
          <w:ilvl w:val="0"/>
          <w:numId w:val="38"/>
        </w:numPr>
        <w:rPr>
          <w:rFonts w:ascii="Arial" w:hAnsi="Arial" w:cs="Arial"/>
          <w:sz w:val="22"/>
          <w:szCs w:val="22"/>
        </w:rPr>
      </w:pPr>
      <w:r w:rsidRPr="003D7653">
        <w:rPr>
          <w:rFonts w:ascii="Arial" w:hAnsi="Arial" w:cs="Arial"/>
          <w:sz w:val="22"/>
          <w:szCs w:val="22"/>
        </w:rPr>
        <w:t xml:space="preserve">Fließgewässerrevitalisierung im Zuge des Barben-Projektes </w:t>
      </w:r>
    </w:p>
    <w:p w:rsidR="00C5038C" w:rsidRPr="003D7653" w:rsidRDefault="003D7653" w:rsidP="001F037F">
      <w:pPr>
        <w:pStyle w:val="Listenabsatz"/>
        <w:numPr>
          <w:ilvl w:val="0"/>
          <w:numId w:val="38"/>
        </w:numPr>
        <w:rPr>
          <w:rFonts w:ascii="Arial" w:hAnsi="Arial" w:cs="Arial"/>
          <w:sz w:val="22"/>
          <w:szCs w:val="22"/>
        </w:rPr>
      </w:pPr>
      <w:r w:rsidRPr="003D7653">
        <w:rPr>
          <w:rFonts w:ascii="Arial" w:hAnsi="Arial" w:cs="Arial"/>
          <w:sz w:val="22"/>
          <w:szCs w:val="22"/>
        </w:rPr>
        <w:t>Tagung Niedersächsische Gewässerlandschaften – Austausch und Vernetzung</w:t>
      </w:r>
    </w:p>
    <w:p w:rsidR="003D7653" w:rsidRPr="00216BB2" w:rsidRDefault="003D7653" w:rsidP="00216BB2">
      <w:pPr>
        <w:rPr>
          <w:rFonts w:ascii="Arial" w:hAnsi="Arial" w:cs="Arial"/>
          <w:sz w:val="22"/>
          <w:szCs w:val="22"/>
        </w:rPr>
      </w:pPr>
    </w:p>
    <w:p w:rsidR="00DD7829" w:rsidRPr="00B56842" w:rsidRDefault="002602AF" w:rsidP="00A35A0B">
      <w:pPr>
        <w:rPr>
          <w:rFonts w:ascii="Arial" w:hAnsi="Arial" w:cs="Arial"/>
          <w:sz w:val="22"/>
          <w:szCs w:val="22"/>
        </w:rPr>
      </w:pPr>
      <w:r w:rsidRPr="004A4AC0">
        <w:rPr>
          <w:rFonts w:ascii="Arial" w:hAnsi="Arial" w:cs="Arial"/>
          <w:sz w:val="22"/>
          <w:szCs w:val="22"/>
        </w:rPr>
        <w:t>D</w:t>
      </w:r>
      <w:r w:rsidR="00453AD5" w:rsidRPr="004A4AC0">
        <w:rPr>
          <w:rFonts w:ascii="Arial" w:hAnsi="Arial" w:cs="Arial"/>
          <w:sz w:val="22"/>
          <w:szCs w:val="22"/>
        </w:rPr>
        <w:t xml:space="preserve">as Heft umfasst </w:t>
      </w:r>
      <w:r w:rsidR="003D7653">
        <w:rPr>
          <w:rFonts w:ascii="Arial" w:hAnsi="Arial" w:cs="Arial"/>
          <w:sz w:val="22"/>
          <w:szCs w:val="22"/>
        </w:rPr>
        <w:t>8</w:t>
      </w:r>
      <w:r w:rsidR="000F5F42">
        <w:rPr>
          <w:rFonts w:ascii="Arial" w:hAnsi="Arial" w:cs="Arial"/>
          <w:sz w:val="22"/>
          <w:szCs w:val="22"/>
        </w:rPr>
        <w:t>8</w:t>
      </w:r>
      <w:r w:rsidR="00453AD5">
        <w:rPr>
          <w:rFonts w:ascii="Arial" w:hAnsi="Arial" w:cs="Arial"/>
          <w:sz w:val="22"/>
          <w:szCs w:val="22"/>
        </w:rPr>
        <w:t xml:space="preserve"> Seiten und ist </w:t>
      </w:r>
      <w:r w:rsidR="00453AD5" w:rsidRPr="00B56842">
        <w:rPr>
          <w:rFonts w:ascii="Arial" w:hAnsi="Arial" w:cs="Arial"/>
          <w:sz w:val="22"/>
          <w:szCs w:val="22"/>
        </w:rPr>
        <w:t>erhältlich gegen Rechnung (4,- € zzgl. Versandkosten</w:t>
      </w:r>
      <w:r w:rsidR="00184402" w:rsidRPr="00B56842">
        <w:rPr>
          <w:rFonts w:ascii="Arial" w:hAnsi="Arial" w:cs="Arial"/>
          <w:sz w:val="22"/>
          <w:szCs w:val="22"/>
        </w:rPr>
        <w:t>-</w:t>
      </w:r>
      <w:r w:rsidR="00184402" w:rsidRPr="00B56842">
        <w:rPr>
          <w:rFonts w:ascii="Arial" w:hAnsi="Arial" w:cs="Arial"/>
          <w:sz w:val="22"/>
          <w:szCs w:val="22"/>
        </w:rPr>
        <w:br/>
      </w:r>
      <w:r w:rsidR="00453AD5" w:rsidRPr="00B56842">
        <w:rPr>
          <w:rFonts w:ascii="Arial" w:hAnsi="Arial" w:cs="Arial"/>
          <w:sz w:val="22"/>
          <w:szCs w:val="22"/>
        </w:rPr>
        <w:t>pauschale) beim NLWKN:</w:t>
      </w:r>
    </w:p>
    <w:p w:rsidR="00362392" w:rsidRPr="00B56842" w:rsidRDefault="00362392" w:rsidP="00A35A0B">
      <w:pPr>
        <w:rPr>
          <w:rFonts w:ascii="Arial" w:hAnsi="Arial" w:cs="Arial"/>
          <w:sz w:val="22"/>
          <w:szCs w:val="22"/>
        </w:rPr>
      </w:pPr>
    </w:p>
    <w:p w:rsidR="00DD7829" w:rsidRPr="00B4362D" w:rsidRDefault="00453AD5" w:rsidP="00A35A0B">
      <w:pPr>
        <w:rPr>
          <w:rFonts w:ascii="Arial" w:hAnsi="Arial" w:cs="Arial"/>
          <w:sz w:val="22"/>
          <w:szCs w:val="22"/>
        </w:rPr>
      </w:pPr>
      <w:r w:rsidRPr="00B56842">
        <w:rPr>
          <w:rFonts w:ascii="Arial" w:hAnsi="Arial" w:cs="Arial"/>
          <w:sz w:val="22"/>
          <w:szCs w:val="22"/>
        </w:rPr>
        <w:t>Niedersächsischer Landesbetrieb für Wasserwirtschaft, K</w:t>
      </w:r>
      <w:r w:rsidRPr="00B4362D">
        <w:rPr>
          <w:rFonts w:ascii="Arial" w:hAnsi="Arial" w:cs="Arial"/>
          <w:sz w:val="22"/>
          <w:szCs w:val="22"/>
        </w:rPr>
        <w:t xml:space="preserve">üsten- und Naturschutz (NLWKN) </w:t>
      </w:r>
    </w:p>
    <w:p w:rsidR="00DD7829" w:rsidRPr="00B4362D" w:rsidRDefault="00453AD5" w:rsidP="00A35A0B">
      <w:pPr>
        <w:rPr>
          <w:rFonts w:ascii="Arial" w:hAnsi="Arial" w:cs="Arial"/>
          <w:sz w:val="22"/>
          <w:szCs w:val="22"/>
        </w:rPr>
      </w:pPr>
      <w:r w:rsidRPr="00B4362D">
        <w:rPr>
          <w:rFonts w:ascii="Arial" w:hAnsi="Arial" w:cs="Arial"/>
          <w:sz w:val="22"/>
          <w:szCs w:val="22"/>
        </w:rPr>
        <w:t xml:space="preserve">– </w:t>
      </w:r>
      <w:r w:rsidR="002602AF" w:rsidRPr="00B4362D">
        <w:rPr>
          <w:rFonts w:ascii="Arial" w:hAnsi="Arial" w:cs="Arial"/>
          <w:sz w:val="22"/>
          <w:szCs w:val="22"/>
        </w:rPr>
        <w:t>Veröffentlichungen</w:t>
      </w:r>
      <w:r w:rsidRPr="00B4362D">
        <w:rPr>
          <w:rFonts w:ascii="Arial" w:hAnsi="Arial" w:cs="Arial"/>
          <w:sz w:val="22"/>
          <w:szCs w:val="22"/>
        </w:rPr>
        <w:t xml:space="preserve"> –</w:t>
      </w:r>
    </w:p>
    <w:p w:rsidR="00DD7829" w:rsidRPr="008B6960" w:rsidRDefault="00453AD5" w:rsidP="00A35A0B">
      <w:pPr>
        <w:rPr>
          <w:rFonts w:ascii="Arial" w:hAnsi="Arial" w:cs="Arial"/>
          <w:sz w:val="22"/>
          <w:szCs w:val="22"/>
        </w:rPr>
      </w:pPr>
      <w:r w:rsidRPr="00B4362D">
        <w:rPr>
          <w:rFonts w:ascii="Arial" w:hAnsi="Arial" w:cs="Arial"/>
          <w:sz w:val="22"/>
          <w:szCs w:val="22"/>
        </w:rPr>
        <w:t>Postfach 91 07 13, 30427 Hannover</w:t>
      </w:r>
    </w:p>
    <w:p w:rsidR="00DD7829" w:rsidRPr="00CE41B6" w:rsidRDefault="0093552E" w:rsidP="00A35A0B">
      <w:pPr>
        <w:rPr>
          <w:rFonts w:ascii="Arial" w:hAnsi="Arial" w:cs="Arial"/>
          <w:sz w:val="22"/>
          <w:szCs w:val="22"/>
        </w:rPr>
      </w:pPr>
      <w:hyperlink r:id="rId8" w:history="1">
        <w:r w:rsidR="002602AF" w:rsidRPr="008B6960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veroeffentlichungen@nlwkn.niedersachsen.de</w:t>
        </w:r>
      </w:hyperlink>
    </w:p>
    <w:p w:rsidR="00DD7829" w:rsidRPr="00CE41B6" w:rsidRDefault="00453AD5" w:rsidP="00A35A0B">
      <w:pPr>
        <w:rPr>
          <w:rFonts w:ascii="Arial" w:hAnsi="Arial" w:cs="Arial"/>
          <w:sz w:val="22"/>
          <w:szCs w:val="22"/>
        </w:rPr>
      </w:pPr>
      <w:r w:rsidRPr="00CE41B6">
        <w:rPr>
          <w:rFonts w:ascii="Arial" w:hAnsi="Arial" w:cs="Arial"/>
          <w:sz w:val="22"/>
          <w:szCs w:val="22"/>
        </w:rPr>
        <w:t>Tel.: 0511 / 3034-3305</w:t>
      </w:r>
    </w:p>
    <w:p w:rsidR="00DD7829" w:rsidRPr="00CE41B6" w:rsidRDefault="0093552E" w:rsidP="00A35A0B">
      <w:pPr>
        <w:rPr>
          <w:rFonts w:ascii="Arial" w:hAnsi="Arial" w:cs="Arial"/>
          <w:sz w:val="22"/>
          <w:szCs w:val="22"/>
        </w:rPr>
      </w:pPr>
      <w:hyperlink r:id="rId9" w:history="1">
        <w:r w:rsidR="00CE41B6" w:rsidRPr="00CE41B6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www.nlwkn.niedersachsen.de/veroeffentlichungen-naturschutz</w:t>
        </w:r>
      </w:hyperlink>
    </w:p>
    <w:p w:rsidR="00DD7829" w:rsidRPr="000F5F42" w:rsidRDefault="0093552E" w:rsidP="00A35A0B">
      <w:pPr>
        <w:rPr>
          <w:rFonts w:ascii="Arial" w:hAnsi="Arial" w:cs="Arial"/>
          <w:sz w:val="22"/>
          <w:szCs w:val="22"/>
        </w:rPr>
      </w:pPr>
      <w:hyperlink r:id="rId10" w:history="1">
        <w:r w:rsidR="008B6960" w:rsidRPr="00CE41B6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https://webshop.nlwkn.niedersachsen.de</w:t>
        </w:r>
      </w:hyperlink>
    </w:p>
    <w:p w:rsidR="00BD39B0" w:rsidRPr="000F5F42" w:rsidRDefault="00BD39B0" w:rsidP="00A35A0B">
      <w:pPr>
        <w:rPr>
          <w:rFonts w:ascii="Arial" w:hAnsi="Arial" w:cs="Arial"/>
          <w:sz w:val="22"/>
          <w:szCs w:val="22"/>
        </w:rPr>
      </w:pPr>
    </w:p>
    <w:p w:rsidR="003D7653" w:rsidRPr="005946F7" w:rsidRDefault="003D7653" w:rsidP="003D7653">
      <w:pPr>
        <w:pStyle w:val="Pa1"/>
      </w:pPr>
      <w:r w:rsidRPr="005946F7">
        <w:rPr>
          <w:rFonts w:ascii="Arial" w:hAnsi="Arial" w:cs="Arial"/>
          <w:sz w:val="22"/>
          <w:szCs w:val="22"/>
        </w:rPr>
        <w:t xml:space="preserve">Das Heft gibt es auch als PDF: </w:t>
      </w:r>
      <w:hyperlink r:id="rId11" w:history="1">
        <w:r w:rsidRPr="005946F7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www.nlwkn.niedersachsen.de/infodienst-download</w:t>
        </w:r>
      </w:hyperlink>
    </w:p>
    <w:p w:rsidR="006E7482" w:rsidRPr="000F5F42" w:rsidRDefault="006E7482" w:rsidP="00A35A0B">
      <w:pPr>
        <w:rPr>
          <w:rFonts w:ascii="Arial" w:hAnsi="Arial" w:cs="Arial"/>
          <w:sz w:val="22"/>
          <w:szCs w:val="22"/>
        </w:rPr>
      </w:pPr>
    </w:p>
    <w:p w:rsidR="00DD7829" w:rsidRPr="00B4362D" w:rsidRDefault="00453AD5" w:rsidP="00A35A0B">
      <w:pPr>
        <w:pBdr>
          <w:top w:val="single" w:sz="4" w:space="1" w:color="auto"/>
        </w:pBdr>
        <w:tabs>
          <w:tab w:val="left" w:pos="6379"/>
        </w:tabs>
        <w:rPr>
          <w:rFonts w:ascii="Arial" w:hAnsi="Arial" w:cs="Arial"/>
          <w:b/>
          <w:sz w:val="22"/>
          <w:szCs w:val="22"/>
        </w:rPr>
      </w:pPr>
      <w:r w:rsidRPr="00B4362D">
        <w:rPr>
          <w:rFonts w:ascii="Arial" w:hAnsi="Arial" w:cs="Arial"/>
          <w:b/>
          <w:sz w:val="22"/>
          <w:szCs w:val="22"/>
        </w:rPr>
        <w:t xml:space="preserve">Dieser Besprechungsvorschlag steht Ihnen auch zum Download zur Verfügung unter </w:t>
      </w:r>
    </w:p>
    <w:p w:rsidR="003D7653" w:rsidRPr="003D7653" w:rsidRDefault="0093552E" w:rsidP="00A35A0B">
      <w:pPr>
        <w:pBdr>
          <w:top w:val="single" w:sz="4" w:space="1" w:color="auto"/>
        </w:pBdr>
        <w:tabs>
          <w:tab w:val="left" w:pos="6379"/>
        </w:tabs>
        <w:rPr>
          <w:rFonts w:ascii="Arial" w:hAnsi="Arial" w:cs="Arial"/>
          <w:b/>
          <w:sz w:val="22"/>
          <w:szCs w:val="22"/>
        </w:rPr>
      </w:pPr>
      <w:hyperlink r:id="rId12" w:history="1">
        <w:r w:rsidR="003D7653" w:rsidRPr="003D7653">
          <w:rPr>
            <w:rStyle w:val="Hyperlink"/>
            <w:rFonts w:ascii="Arial" w:hAnsi="Arial" w:cs="Arial"/>
            <w:b/>
            <w:color w:val="auto"/>
            <w:sz w:val="22"/>
            <w:szCs w:val="22"/>
            <w:u w:val="none"/>
          </w:rPr>
          <w:t>www.nlwkn.niedersachsen.de/download/226053</w:t>
        </w:r>
      </w:hyperlink>
    </w:p>
    <w:p w:rsidR="003D7653" w:rsidRPr="003D7653" w:rsidRDefault="00453AD5" w:rsidP="00A35A0B">
      <w:pPr>
        <w:pBdr>
          <w:top w:val="single" w:sz="4" w:space="1" w:color="auto"/>
        </w:pBdr>
        <w:tabs>
          <w:tab w:val="left" w:pos="6379"/>
        </w:tabs>
        <w:rPr>
          <w:rFonts w:ascii="Arial" w:hAnsi="Arial" w:cs="Arial"/>
          <w:b/>
          <w:sz w:val="22"/>
          <w:szCs w:val="22"/>
        </w:rPr>
      </w:pPr>
      <w:r w:rsidRPr="003D7653">
        <w:rPr>
          <w:rFonts w:ascii="Arial" w:hAnsi="Arial" w:cs="Arial"/>
          <w:b/>
          <w:sz w:val="22"/>
          <w:szCs w:val="22"/>
        </w:rPr>
        <w:t xml:space="preserve">Die Titelseite als JPG finden sie unter: </w:t>
      </w:r>
      <w:hyperlink r:id="rId13" w:history="1">
        <w:r w:rsidR="003D7653" w:rsidRPr="003D7653">
          <w:rPr>
            <w:rStyle w:val="Hyperlink"/>
            <w:rFonts w:ascii="Arial" w:hAnsi="Arial" w:cs="Arial"/>
            <w:b/>
            <w:color w:val="auto"/>
            <w:sz w:val="22"/>
            <w:szCs w:val="22"/>
            <w:u w:val="none"/>
          </w:rPr>
          <w:t>www.nlwkn.niedersachsen.de/download/226054</w:t>
        </w:r>
      </w:hyperlink>
    </w:p>
    <w:sectPr w:rsidR="003D7653" w:rsidRPr="003D7653" w:rsidSect="00B4362D">
      <w:pgSz w:w="11906" w:h="16838"/>
      <w:pgMar w:top="993" w:right="1133" w:bottom="709" w:left="1276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4F8F" w:rsidRDefault="00364F8F">
      <w:r>
        <w:separator/>
      </w:r>
    </w:p>
  </w:endnote>
  <w:endnote w:type="continuationSeparator" w:id="0">
    <w:p w:rsidR="00364F8F" w:rsidRDefault="00364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altName w:val="Frutiger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 55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4F8F" w:rsidRDefault="00364F8F">
      <w:r>
        <w:separator/>
      </w:r>
    </w:p>
  </w:footnote>
  <w:footnote w:type="continuationSeparator" w:id="0">
    <w:p w:rsidR="00364F8F" w:rsidRDefault="00364F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25E25"/>
    <w:multiLevelType w:val="hybridMultilevel"/>
    <w:tmpl w:val="E8767C3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3B1409"/>
    <w:multiLevelType w:val="hybridMultilevel"/>
    <w:tmpl w:val="8EB88F7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B22026"/>
    <w:multiLevelType w:val="hybridMultilevel"/>
    <w:tmpl w:val="0560768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77597F"/>
    <w:multiLevelType w:val="hybridMultilevel"/>
    <w:tmpl w:val="5FDE3DA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26736"/>
    <w:multiLevelType w:val="hybridMultilevel"/>
    <w:tmpl w:val="7CE60986"/>
    <w:lvl w:ilvl="0" w:tplc="0407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18D722F5"/>
    <w:multiLevelType w:val="hybridMultilevel"/>
    <w:tmpl w:val="830E3EF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0123F3"/>
    <w:multiLevelType w:val="multilevel"/>
    <w:tmpl w:val="D046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025D44"/>
    <w:multiLevelType w:val="multilevel"/>
    <w:tmpl w:val="9FAE6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7A7FB6"/>
    <w:multiLevelType w:val="hybridMultilevel"/>
    <w:tmpl w:val="CC08EF12"/>
    <w:lvl w:ilvl="0" w:tplc="30F8F01A">
      <w:start w:val="1"/>
      <w:numFmt w:val="bulle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7A5EFB"/>
    <w:multiLevelType w:val="hybridMultilevel"/>
    <w:tmpl w:val="04848F44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F83070"/>
    <w:multiLevelType w:val="hybridMultilevel"/>
    <w:tmpl w:val="DB52637E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B9559B"/>
    <w:multiLevelType w:val="hybridMultilevel"/>
    <w:tmpl w:val="BAD63F1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496674A"/>
    <w:multiLevelType w:val="hybridMultilevel"/>
    <w:tmpl w:val="AF608D06"/>
    <w:lvl w:ilvl="0" w:tplc="75363654">
      <w:start w:val="1"/>
      <w:numFmt w:val="bullet"/>
      <w:pStyle w:val="Info-VZH-Aufzhlung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E7694B"/>
    <w:multiLevelType w:val="hybridMultilevel"/>
    <w:tmpl w:val="78700284"/>
    <w:lvl w:ilvl="0" w:tplc="E91444AA">
      <w:start w:val="1"/>
      <w:numFmt w:val="bullet"/>
      <w:pStyle w:val="INNVerzeichnisAufzhlung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7C26F6"/>
    <w:multiLevelType w:val="hybridMultilevel"/>
    <w:tmpl w:val="B59A6278"/>
    <w:lvl w:ilvl="0" w:tplc="B302FDEA">
      <w:start w:val="1"/>
      <w:numFmt w:val="bullet"/>
      <w:pStyle w:val="StrategieAufzhlung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8C1288"/>
    <w:multiLevelType w:val="hybridMultilevel"/>
    <w:tmpl w:val="F55EAF0E"/>
    <w:lvl w:ilvl="0" w:tplc="E5662F9C">
      <w:start w:val="1"/>
      <w:numFmt w:val="bullet"/>
      <w:pStyle w:val="VZHTabelle6Inhalteingerck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E0B15BB"/>
    <w:multiLevelType w:val="hybridMultilevel"/>
    <w:tmpl w:val="EACA094E"/>
    <w:lvl w:ilvl="0" w:tplc="706C6F5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3AD2635"/>
    <w:multiLevelType w:val="hybridMultilevel"/>
    <w:tmpl w:val="E934FB6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D563A98"/>
    <w:multiLevelType w:val="multilevel"/>
    <w:tmpl w:val="158CF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725A80"/>
    <w:multiLevelType w:val="hybridMultilevel"/>
    <w:tmpl w:val="525E7270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87C7316"/>
    <w:multiLevelType w:val="hybridMultilevel"/>
    <w:tmpl w:val="BD1C6F62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9632C5F"/>
    <w:multiLevelType w:val="hybridMultilevel"/>
    <w:tmpl w:val="DBE2182A"/>
    <w:lvl w:ilvl="0" w:tplc="E686479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E332849E">
      <w:start w:val="1"/>
      <w:numFmt w:val="bullet"/>
      <w:lvlText w:val=""/>
      <w:lvlJc w:val="left"/>
      <w:pPr>
        <w:tabs>
          <w:tab w:val="num" w:pos="720"/>
        </w:tabs>
        <w:ind w:left="1003" w:hanging="283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BEA0791"/>
    <w:multiLevelType w:val="hybridMultilevel"/>
    <w:tmpl w:val="CB78554E"/>
    <w:lvl w:ilvl="0" w:tplc="E6864792">
      <w:start w:val="1"/>
      <w:numFmt w:val="bullet"/>
      <w:pStyle w:val="VZHAufzhlung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4"/>
  </w:num>
  <w:num w:numId="3">
    <w:abstractNumId w:val="14"/>
  </w:num>
  <w:num w:numId="4">
    <w:abstractNumId w:val="15"/>
  </w:num>
  <w:num w:numId="5">
    <w:abstractNumId w:val="22"/>
  </w:num>
  <w:num w:numId="6">
    <w:abstractNumId w:val="22"/>
  </w:num>
  <w:num w:numId="7">
    <w:abstractNumId w:val="22"/>
  </w:num>
  <w:num w:numId="8">
    <w:abstractNumId w:val="22"/>
  </w:num>
  <w:num w:numId="9">
    <w:abstractNumId w:val="22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8"/>
  </w:num>
  <w:num w:numId="15">
    <w:abstractNumId w:val="16"/>
  </w:num>
  <w:num w:numId="16">
    <w:abstractNumId w:val="16"/>
  </w:num>
  <w:num w:numId="17">
    <w:abstractNumId w:val="16"/>
  </w:num>
  <w:num w:numId="18">
    <w:abstractNumId w:val="12"/>
  </w:num>
  <w:num w:numId="19">
    <w:abstractNumId w:val="22"/>
  </w:num>
  <w:num w:numId="20">
    <w:abstractNumId w:val="22"/>
  </w:num>
  <w:num w:numId="21">
    <w:abstractNumId w:val="13"/>
  </w:num>
  <w:num w:numId="22">
    <w:abstractNumId w:val="19"/>
  </w:num>
  <w:num w:numId="23">
    <w:abstractNumId w:val="3"/>
  </w:num>
  <w:num w:numId="24">
    <w:abstractNumId w:val="9"/>
  </w:num>
  <w:num w:numId="25">
    <w:abstractNumId w:val="0"/>
  </w:num>
  <w:num w:numId="26">
    <w:abstractNumId w:val="21"/>
  </w:num>
  <w:num w:numId="27">
    <w:abstractNumId w:val="4"/>
  </w:num>
  <w:num w:numId="28">
    <w:abstractNumId w:val="7"/>
  </w:num>
  <w:num w:numId="29">
    <w:abstractNumId w:val="5"/>
  </w:num>
  <w:num w:numId="30">
    <w:abstractNumId w:val="10"/>
  </w:num>
  <w:num w:numId="31">
    <w:abstractNumId w:val="11"/>
  </w:num>
  <w:num w:numId="32">
    <w:abstractNumId w:val="18"/>
  </w:num>
  <w:num w:numId="33">
    <w:abstractNumId w:val="20"/>
  </w:num>
  <w:num w:numId="34">
    <w:abstractNumId w:val="20"/>
  </w:num>
  <w:num w:numId="35">
    <w:abstractNumId w:val="1"/>
  </w:num>
  <w:num w:numId="36">
    <w:abstractNumId w:val="17"/>
  </w:num>
  <w:num w:numId="37">
    <w:abstractNumId w:val="6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829"/>
    <w:rsid w:val="00011938"/>
    <w:rsid w:val="00034188"/>
    <w:rsid w:val="00054C64"/>
    <w:rsid w:val="000D48EE"/>
    <w:rsid w:val="000E267B"/>
    <w:rsid w:val="000F5F42"/>
    <w:rsid w:val="00135E99"/>
    <w:rsid w:val="001537CC"/>
    <w:rsid w:val="00184402"/>
    <w:rsid w:val="001C10D0"/>
    <w:rsid w:val="0021642C"/>
    <w:rsid w:val="00216BB2"/>
    <w:rsid w:val="0023285C"/>
    <w:rsid w:val="002602AF"/>
    <w:rsid w:val="0029562E"/>
    <w:rsid w:val="002B3244"/>
    <w:rsid w:val="002C70FF"/>
    <w:rsid w:val="00355AFD"/>
    <w:rsid w:val="00362392"/>
    <w:rsid w:val="00364F8F"/>
    <w:rsid w:val="003B7E26"/>
    <w:rsid w:val="003D7653"/>
    <w:rsid w:val="00453AD5"/>
    <w:rsid w:val="004627B2"/>
    <w:rsid w:val="004752B8"/>
    <w:rsid w:val="00485C7E"/>
    <w:rsid w:val="004A4AC0"/>
    <w:rsid w:val="004C51D1"/>
    <w:rsid w:val="004C6BAE"/>
    <w:rsid w:val="00505378"/>
    <w:rsid w:val="005272D3"/>
    <w:rsid w:val="0055143F"/>
    <w:rsid w:val="005D0203"/>
    <w:rsid w:val="005E0B1A"/>
    <w:rsid w:val="00622B13"/>
    <w:rsid w:val="00635A14"/>
    <w:rsid w:val="00655CDF"/>
    <w:rsid w:val="006705C3"/>
    <w:rsid w:val="006A281C"/>
    <w:rsid w:val="006C6782"/>
    <w:rsid w:val="006E7482"/>
    <w:rsid w:val="007146CC"/>
    <w:rsid w:val="007200DC"/>
    <w:rsid w:val="0074055A"/>
    <w:rsid w:val="00755812"/>
    <w:rsid w:val="00755D0A"/>
    <w:rsid w:val="00757CA8"/>
    <w:rsid w:val="00757E28"/>
    <w:rsid w:val="007C1692"/>
    <w:rsid w:val="007D6B47"/>
    <w:rsid w:val="00822E86"/>
    <w:rsid w:val="00827839"/>
    <w:rsid w:val="008A60D0"/>
    <w:rsid w:val="008B6960"/>
    <w:rsid w:val="008D0789"/>
    <w:rsid w:val="008E15BD"/>
    <w:rsid w:val="0093552E"/>
    <w:rsid w:val="00972D03"/>
    <w:rsid w:val="009C70F5"/>
    <w:rsid w:val="00A02376"/>
    <w:rsid w:val="00A22FD6"/>
    <w:rsid w:val="00A25CF4"/>
    <w:rsid w:val="00A35A0B"/>
    <w:rsid w:val="00A916BB"/>
    <w:rsid w:val="00AA63F5"/>
    <w:rsid w:val="00AC2154"/>
    <w:rsid w:val="00AD5CE6"/>
    <w:rsid w:val="00B164E1"/>
    <w:rsid w:val="00B4362D"/>
    <w:rsid w:val="00B56842"/>
    <w:rsid w:val="00B84D43"/>
    <w:rsid w:val="00BA027C"/>
    <w:rsid w:val="00BD39B0"/>
    <w:rsid w:val="00BE099B"/>
    <w:rsid w:val="00BF7088"/>
    <w:rsid w:val="00C3705B"/>
    <w:rsid w:val="00C379FC"/>
    <w:rsid w:val="00C5038C"/>
    <w:rsid w:val="00C778D1"/>
    <w:rsid w:val="00C8782D"/>
    <w:rsid w:val="00C916BC"/>
    <w:rsid w:val="00CA1E9A"/>
    <w:rsid w:val="00CE41B6"/>
    <w:rsid w:val="00D05E23"/>
    <w:rsid w:val="00D810B7"/>
    <w:rsid w:val="00DD7829"/>
    <w:rsid w:val="00DE6C1C"/>
    <w:rsid w:val="00F6782D"/>
    <w:rsid w:val="00F95A12"/>
    <w:rsid w:val="00FB49B6"/>
    <w:rsid w:val="00FD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7FFCDE"/>
  <w15:docId w15:val="{120A21BD-F738-406B-83FB-DCFFFC6DB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pPr>
      <w:widowControl w:val="0"/>
      <w:autoSpaceDE w:val="0"/>
      <w:autoSpaceDN w:val="0"/>
      <w:adjustRightInd w:val="0"/>
    </w:pPr>
    <w:rPr>
      <w:rFonts w:ascii="Courier" w:eastAsia="Times New Roman" w:hAnsi="Courier" w:cs="Courier"/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berschrift2">
    <w:name w:val="heading 2"/>
    <w:basedOn w:val="Standard"/>
    <w:link w:val="berschrift2Zchn"/>
    <w:uiPriority w:val="9"/>
    <w:qFormat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VZHberschrift2">
    <w:name w:val="VZH Überschrift 2"/>
    <w:basedOn w:val="Standard"/>
    <w:autoRedefine/>
    <w:pPr>
      <w:widowControl/>
      <w:spacing w:before="120" w:after="120"/>
    </w:pPr>
    <w:rPr>
      <w:rFonts w:cs="Times New Roman"/>
      <w:b/>
      <w:bCs/>
      <w:szCs w:val="22"/>
    </w:rPr>
  </w:style>
  <w:style w:type="paragraph" w:customStyle="1" w:styleId="VZHberschrift1">
    <w:name w:val="VZH Überschrift 1"/>
    <w:basedOn w:val="Standard"/>
    <w:autoRedefine/>
    <w:pPr>
      <w:spacing w:after="120"/>
      <w:outlineLvl w:val="0"/>
    </w:pPr>
    <w:rPr>
      <w:rFonts w:ascii="Arial" w:hAnsi="Arial"/>
      <w:b/>
    </w:rPr>
  </w:style>
  <w:style w:type="paragraph" w:customStyle="1" w:styleId="StrategieAufzhlung">
    <w:name w:val="Strategie Aufzählung"/>
    <w:basedOn w:val="Standard"/>
    <w:autoRedefine/>
    <w:pPr>
      <w:numPr>
        <w:numId w:val="3"/>
      </w:numPr>
    </w:pPr>
    <w:rPr>
      <w:rFonts w:ascii="Arial" w:hAnsi="Arial"/>
      <w:sz w:val="22"/>
      <w:szCs w:val="22"/>
    </w:rPr>
  </w:style>
  <w:style w:type="paragraph" w:customStyle="1" w:styleId="VZHAbsatzFlietext">
    <w:name w:val="VZH Absatz Fließtext"/>
    <w:basedOn w:val="Standard"/>
    <w:autoRedefine/>
    <w:pPr>
      <w:widowControl/>
      <w:spacing w:before="60"/>
    </w:pPr>
    <w:rPr>
      <w:rFonts w:cs="Times New Roman"/>
      <w:bCs/>
      <w:szCs w:val="22"/>
    </w:rPr>
  </w:style>
  <w:style w:type="paragraph" w:customStyle="1" w:styleId="VZHTabelle6Inhalteingerckt">
    <w:name w:val="VZH Tabelle 6 Inhalt eingerückt"/>
    <w:basedOn w:val="Standard"/>
    <w:autoRedefine/>
    <w:pPr>
      <w:numPr>
        <w:numId w:val="4"/>
      </w:numPr>
      <w:spacing w:before="40" w:after="40"/>
    </w:pPr>
    <w:rPr>
      <w:rFonts w:ascii="Arial" w:hAnsi="Arial" w:cs="Arial"/>
      <w:bCs/>
      <w:color w:val="000000"/>
      <w:spacing w:val="-4"/>
      <w:sz w:val="16"/>
      <w:szCs w:val="16"/>
    </w:rPr>
  </w:style>
  <w:style w:type="paragraph" w:customStyle="1" w:styleId="VZHTabelleTextunterKopfzeile">
    <w:name w:val="VZH Tabelle Text unter Kopfzeile"/>
    <w:basedOn w:val="VZHAbsatzFlietext"/>
    <w:autoRedefine/>
    <w:pPr>
      <w:spacing w:after="120"/>
    </w:pPr>
    <w:rPr>
      <w:color w:val="000000"/>
      <w:sz w:val="20"/>
    </w:rPr>
  </w:style>
  <w:style w:type="paragraph" w:customStyle="1" w:styleId="FormatvorlageVZHAbsatzFlietext11pt">
    <w:name w:val="Formatvorlage VZH Absatz Fließtext + 11 pt"/>
    <w:basedOn w:val="VZHAbsatzFlietext"/>
    <w:autoRedefine/>
    <w:pPr>
      <w:tabs>
        <w:tab w:val="left" w:pos="180"/>
      </w:tabs>
      <w:spacing w:after="60"/>
      <w:ind w:left="180"/>
    </w:pPr>
    <w:rPr>
      <w:color w:val="000000"/>
    </w:rPr>
  </w:style>
  <w:style w:type="paragraph" w:customStyle="1" w:styleId="VZHAufzhlung">
    <w:name w:val="VZH Aufzählung"/>
    <w:basedOn w:val="Standard"/>
    <w:autoRedefine/>
    <w:pPr>
      <w:numPr>
        <w:numId w:val="20"/>
      </w:numPr>
      <w:tabs>
        <w:tab w:val="left" w:pos="357"/>
      </w:tabs>
    </w:pPr>
    <w:rPr>
      <w:rFonts w:ascii="Arial" w:hAnsi="Arial"/>
      <w:sz w:val="22"/>
      <w:szCs w:val="22"/>
    </w:rPr>
  </w:style>
  <w:style w:type="paragraph" w:customStyle="1" w:styleId="FormatvorlageVZHAbsatzFlietextVor0ptNach0pt">
    <w:name w:val="Formatvorlage VZH Absatz Fließtext + Vor:  0 pt Nach:  0 pt"/>
    <w:basedOn w:val="VZHAbsatzFlietext"/>
    <w:autoRedefine/>
    <w:pPr>
      <w:spacing w:before="0"/>
    </w:pPr>
  </w:style>
  <w:style w:type="paragraph" w:customStyle="1" w:styleId="FormatvorlageVZHAufzhlungFett">
    <w:name w:val="Formatvorlage VZH Aufzählung + Fett"/>
    <w:basedOn w:val="VZHAufzhlung"/>
    <w:autoRedefine/>
    <w:pPr>
      <w:numPr>
        <w:numId w:val="0"/>
      </w:numPr>
      <w:suppressAutoHyphens/>
    </w:pPr>
    <w:rPr>
      <w:b/>
      <w:bCs/>
    </w:rPr>
  </w:style>
  <w:style w:type="paragraph" w:customStyle="1" w:styleId="FormatvorlageVZHAufzhlungKursiv">
    <w:name w:val="Formatvorlage VZH Aufzählung + Kursiv"/>
    <w:basedOn w:val="VZHAufzhlung"/>
    <w:autoRedefine/>
    <w:pPr>
      <w:tabs>
        <w:tab w:val="clear" w:pos="357"/>
      </w:tabs>
    </w:pPr>
    <w:rPr>
      <w:i/>
      <w:iCs/>
    </w:rPr>
  </w:style>
  <w:style w:type="paragraph" w:customStyle="1" w:styleId="VZHTabelle-Kopfzeile">
    <w:name w:val="VZH Tabelle-Kopfzeile"/>
    <w:basedOn w:val="Standard"/>
    <w:autoRedefine/>
    <w:pPr>
      <w:outlineLvl w:val="0"/>
    </w:pPr>
    <w:rPr>
      <w:rFonts w:ascii="Arial" w:hAnsi="Arial" w:cs="Arial"/>
      <w:color w:val="000000"/>
      <w:sz w:val="20"/>
      <w:szCs w:val="20"/>
    </w:rPr>
  </w:style>
  <w:style w:type="paragraph" w:customStyle="1" w:styleId="VZHberschrift3">
    <w:name w:val="VZH Überschrift 3"/>
    <w:basedOn w:val="Standard"/>
    <w:autoRedefine/>
    <w:pPr>
      <w:spacing w:before="120"/>
      <w:outlineLvl w:val="0"/>
    </w:pPr>
    <w:rPr>
      <w:rFonts w:ascii="Arial" w:hAnsi="Arial"/>
      <w:b/>
      <w:sz w:val="22"/>
      <w:szCs w:val="22"/>
    </w:rPr>
  </w:style>
  <w:style w:type="paragraph" w:customStyle="1" w:styleId="Infodienst-VZH-berschrift">
    <w:name w:val="Infodienst-VZH-Überschrift"/>
    <w:basedOn w:val="Standard"/>
    <w:rPr>
      <w:rFonts w:ascii="Arial" w:hAnsi="Arial"/>
      <w:b/>
      <w:color w:val="000000"/>
    </w:rPr>
  </w:style>
  <w:style w:type="paragraph" w:customStyle="1" w:styleId="Infodient-VZH-berschrift2">
    <w:name w:val="Infodient-VZH-Überschrift2"/>
    <w:basedOn w:val="Standard"/>
    <w:pPr>
      <w:tabs>
        <w:tab w:val="left" w:pos="2268"/>
      </w:tabs>
    </w:pPr>
    <w:rPr>
      <w:rFonts w:ascii="Arial" w:hAnsi="Arial"/>
      <w:b/>
      <w:bCs/>
      <w:sz w:val="18"/>
      <w:szCs w:val="18"/>
    </w:rPr>
  </w:style>
  <w:style w:type="paragraph" w:customStyle="1" w:styleId="Infodient-VZH-Flietext">
    <w:name w:val="Infodient-VZH-Fließtext"/>
    <w:basedOn w:val="StrategieAufzhlung"/>
    <w:pPr>
      <w:numPr>
        <w:numId w:val="0"/>
      </w:numPr>
      <w:tabs>
        <w:tab w:val="left" w:pos="2268"/>
      </w:tabs>
    </w:pPr>
    <w:rPr>
      <w:sz w:val="18"/>
      <w:szCs w:val="18"/>
    </w:rPr>
  </w:style>
  <w:style w:type="paragraph" w:customStyle="1" w:styleId="Infodienst-VZH-berschrift1">
    <w:name w:val="Infodienst-VZH-Überschrift1"/>
    <w:basedOn w:val="Standard"/>
    <w:rPr>
      <w:rFonts w:ascii="Arial" w:hAnsi="Arial"/>
      <w:b/>
      <w:color w:val="000000"/>
    </w:rPr>
  </w:style>
  <w:style w:type="paragraph" w:customStyle="1" w:styleId="Infodienst-VZH-berschrift3">
    <w:name w:val="Infodienst-VZH-Überschrift3"/>
    <w:basedOn w:val="Standard"/>
    <w:rPr>
      <w:rFonts w:ascii="Arial" w:hAnsi="Arial"/>
      <w:sz w:val="18"/>
      <w:szCs w:val="18"/>
      <w:u w:val="single"/>
    </w:rPr>
  </w:style>
  <w:style w:type="paragraph" w:customStyle="1" w:styleId="Infodienst-VZH-Aufzhlung">
    <w:name w:val="Infodienst-VZH-Aufzählung"/>
    <w:basedOn w:val="StrategieAufzhlung"/>
    <w:pPr>
      <w:numPr>
        <w:numId w:val="0"/>
      </w:numPr>
    </w:pPr>
    <w:rPr>
      <w:sz w:val="18"/>
      <w:szCs w:val="18"/>
    </w:rPr>
  </w:style>
  <w:style w:type="paragraph" w:customStyle="1" w:styleId="FormatvorlageInfodienst-VZH-AufzhlungKursiv">
    <w:name w:val="Formatvorlage Infodienst-VZH-Aufzählung + Kursiv"/>
    <w:basedOn w:val="Infodienst-VZH-Aufzhlung"/>
    <w:autoRedefine/>
    <w:rPr>
      <w:iCs/>
    </w:rPr>
  </w:style>
  <w:style w:type="paragraph" w:customStyle="1" w:styleId="Info-VZH-berschrift2">
    <w:name w:val="Info-VZH-Überschrift2"/>
    <w:basedOn w:val="Infodient-VZH-Flietext"/>
    <w:autoRedefine/>
    <w:rPr>
      <w:b/>
      <w:bCs/>
    </w:rPr>
  </w:style>
  <w:style w:type="paragraph" w:customStyle="1" w:styleId="Info-VZH-berschrift1">
    <w:name w:val="Info-VZH-Überschrift1"/>
    <w:basedOn w:val="Standard"/>
    <w:autoRedefine/>
    <w:rPr>
      <w:rFonts w:ascii="Arial" w:hAnsi="Arial"/>
      <w:b/>
      <w:color w:val="000000"/>
    </w:rPr>
  </w:style>
  <w:style w:type="paragraph" w:customStyle="1" w:styleId="Info-VZH-Aufzhlung">
    <w:name w:val="Info-VZH-Aufzählung"/>
    <w:basedOn w:val="StrategieAufzhlung"/>
    <w:autoRedefine/>
    <w:pPr>
      <w:numPr>
        <w:numId w:val="18"/>
      </w:numPr>
    </w:pPr>
    <w:rPr>
      <w:sz w:val="18"/>
      <w:szCs w:val="18"/>
    </w:rPr>
  </w:style>
  <w:style w:type="paragraph" w:customStyle="1" w:styleId="Info-VZH-berschrift3">
    <w:name w:val="Info-VZH-Überschrift3"/>
    <w:basedOn w:val="Standard"/>
    <w:autoRedefine/>
    <w:rPr>
      <w:rFonts w:ascii="Arial" w:hAnsi="Arial"/>
      <w:sz w:val="18"/>
      <w:szCs w:val="18"/>
      <w:u w:val="single"/>
    </w:rPr>
  </w:style>
  <w:style w:type="paragraph" w:customStyle="1" w:styleId="Info-VZH-Flietext">
    <w:name w:val="Info-VZH-Fließtext"/>
    <w:basedOn w:val="StrategieAufzhlung"/>
    <w:autoRedefine/>
    <w:pPr>
      <w:numPr>
        <w:numId w:val="0"/>
      </w:numPr>
      <w:tabs>
        <w:tab w:val="left" w:pos="2268"/>
      </w:tabs>
    </w:pPr>
    <w:rPr>
      <w:sz w:val="18"/>
      <w:szCs w:val="18"/>
    </w:rPr>
  </w:style>
  <w:style w:type="paragraph" w:customStyle="1" w:styleId="FormatvorlageVZHAbb-Unterschrift">
    <w:name w:val="Formatvorlage VZH Abb.-Unterschrift +"/>
    <w:basedOn w:val="Standard"/>
    <w:autoRedefine/>
    <w:pPr>
      <w:tabs>
        <w:tab w:val="left" w:pos="720"/>
      </w:tabs>
      <w:spacing w:before="120" w:after="240"/>
      <w:ind w:left="720" w:hanging="720"/>
      <w:outlineLvl w:val="0"/>
    </w:pPr>
    <w:rPr>
      <w:rFonts w:ascii="Arial" w:hAnsi="Arial"/>
      <w:sz w:val="20"/>
      <w:szCs w:val="20"/>
    </w:rPr>
  </w:style>
  <w:style w:type="paragraph" w:customStyle="1" w:styleId="VZHAbb-Unterschrift">
    <w:name w:val="VZH Abb.-Unterschrift"/>
    <w:basedOn w:val="Standard"/>
    <w:autoRedefine/>
    <w:pPr>
      <w:tabs>
        <w:tab w:val="left" w:pos="720"/>
      </w:tabs>
      <w:spacing w:before="120" w:after="240"/>
      <w:ind w:left="720" w:hanging="720"/>
      <w:outlineLvl w:val="0"/>
    </w:pPr>
    <w:rPr>
      <w:rFonts w:ascii="Arial" w:hAnsi="Arial"/>
      <w:sz w:val="20"/>
      <w:szCs w:val="22"/>
    </w:rPr>
  </w:style>
  <w:style w:type="paragraph" w:customStyle="1" w:styleId="VZHTabellen-berschrift">
    <w:name w:val="VZH Tabellen-Überschrift"/>
    <w:basedOn w:val="Standard"/>
    <w:autoRedefine/>
    <w:pPr>
      <w:keepNext/>
      <w:tabs>
        <w:tab w:val="left" w:pos="720"/>
      </w:tabs>
      <w:spacing w:after="120"/>
      <w:outlineLvl w:val="0"/>
    </w:pPr>
    <w:rPr>
      <w:rFonts w:ascii="Arial" w:hAnsi="Arial"/>
      <w:b/>
      <w:sz w:val="20"/>
      <w:szCs w:val="20"/>
    </w:rPr>
  </w:style>
  <w:style w:type="paragraph" w:customStyle="1" w:styleId="FormatvorlageVZHAbsatzFlietextAutomatisch">
    <w:name w:val="Formatvorlage VZH Absatz Fließtext + Automatisch"/>
    <w:basedOn w:val="VZHAbsatzFlietext"/>
    <w:autoRedefine/>
  </w:style>
  <w:style w:type="paragraph" w:customStyle="1" w:styleId="FormatvorlageVZHAbsatzFlietextLinks">
    <w:name w:val="Formatvorlage VZH Absatz Fließtext + Links"/>
    <w:basedOn w:val="VZHAbsatzFlietext"/>
    <w:autoRedefine/>
    <w:pPr>
      <w:spacing w:before="0"/>
    </w:pPr>
    <w:rPr>
      <w:szCs w:val="20"/>
    </w:rPr>
  </w:style>
  <w:style w:type="paragraph" w:customStyle="1" w:styleId="INNVerzeichnisAufzhlung">
    <w:name w:val="INN Verzeichnis Aufzählung"/>
    <w:basedOn w:val="Standard"/>
    <w:pPr>
      <w:numPr>
        <w:numId w:val="21"/>
      </w:numPr>
      <w:tabs>
        <w:tab w:val="right" w:pos="9000"/>
      </w:tabs>
      <w:jc w:val="both"/>
    </w:pPr>
    <w:rPr>
      <w:rFonts w:ascii="Arial" w:hAnsi="Arial" w:cs="Arial"/>
      <w:sz w:val="22"/>
      <w:szCs w:val="22"/>
    </w:rPr>
  </w:style>
  <w:style w:type="paragraph" w:customStyle="1" w:styleId="INNVerzeichnisUnteraufzhlung">
    <w:name w:val="INN Verzeichnis Unteraufzählung"/>
    <w:basedOn w:val="Standard"/>
    <w:pPr>
      <w:tabs>
        <w:tab w:val="left" w:pos="720"/>
        <w:tab w:val="right" w:pos="9000"/>
      </w:tabs>
      <w:ind w:left="720" w:hanging="360"/>
      <w:textAlignment w:val="baseline"/>
    </w:pPr>
    <w:rPr>
      <w:rFonts w:ascii="Arial" w:hAnsi="Arial" w:cs="Arial"/>
      <w:sz w:val="22"/>
      <w:szCs w:val="22"/>
    </w:rPr>
  </w:style>
  <w:style w:type="character" w:customStyle="1" w:styleId="FormatvorlageArial11pt">
    <w:name w:val="Formatvorlage Arial 11 pt"/>
    <w:rPr>
      <w:rFonts w:ascii="Arial" w:hAnsi="Arial"/>
      <w:sz w:val="22"/>
    </w:rPr>
  </w:style>
  <w:style w:type="paragraph" w:styleId="Kopfzeile">
    <w:name w:val="header"/>
    <w:basedOn w:val="Standard"/>
    <w:autoRedefine/>
    <w:rsid w:val="001537CC"/>
    <w:pPr>
      <w:tabs>
        <w:tab w:val="center" w:pos="4536"/>
        <w:tab w:val="right" w:pos="9072"/>
      </w:tabs>
      <w:jc w:val="right"/>
    </w:pPr>
    <w:rPr>
      <w:rFonts w:ascii="Arial" w:hAnsi="Arial" w:cs="Arial"/>
      <w:sz w:val="18"/>
      <w:szCs w:val="18"/>
    </w:rPr>
  </w:style>
  <w:style w:type="paragraph" w:customStyle="1" w:styleId="berschrift">
    <w:name w:val="Überschrift"/>
    <w:basedOn w:val="Standard"/>
    <w:next w:val="Textkrper"/>
    <w:autoRedefine/>
    <w:pPr>
      <w:keepNext/>
    </w:pPr>
    <w:rPr>
      <w:rFonts w:eastAsia="MS Mincho" w:cs="Tahoma"/>
      <w:b/>
      <w:bCs/>
      <w:szCs w:val="28"/>
    </w:rPr>
  </w:style>
  <w:style w:type="paragraph" w:styleId="Textkrper">
    <w:name w:val="Body Text"/>
    <w:basedOn w:val="Standard"/>
    <w:pPr>
      <w:spacing w:after="120"/>
    </w:pPr>
  </w:style>
  <w:style w:type="paragraph" w:customStyle="1" w:styleId="Abb-Unterschrift">
    <w:name w:val="Abb.-Unterschrift"/>
    <w:basedOn w:val="Standard"/>
    <w:autoRedefine/>
    <w:rPr>
      <w:sz w:val="20"/>
    </w:rPr>
  </w:style>
  <w:style w:type="paragraph" w:customStyle="1" w:styleId="Tabellen-berschrift">
    <w:name w:val="Tabellen-Überschrift"/>
    <w:basedOn w:val="Standard"/>
    <w:autoRedefine/>
    <w:rPr>
      <w:b/>
      <w:sz w:val="20"/>
    </w:rPr>
  </w:style>
  <w:style w:type="paragraph" w:customStyle="1" w:styleId="Tabellen-berschrift1">
    <w:name w:val="Tabellen-Überschrift 1"/>
    <w:basedOn w:val="Tabellen-berschrift"/>
    <w:autoRedefine/>
  </w:style>
  <w:style w:type="paragraph" w:customStyle="1" w:styleId="Standard1">
    <w:name w:val="Standard 1"/>
    <w:basedOn w:val="Standard"/>
    <w:autoRedefine/>
  </w:style>
  <w:style w:type="paragraph" w:styleId="Funotentext">
    <w:name w:val="footnote text"/>
    <w:basedOn w:val="Standard"/>
    <w:link w:val="FunotentextZchn"/>
    <w:uiPriority w:val="99"/>
    <w:semiHidden/>
    <w:rPr>
      <w:rFonts w:cs="Times New Roman"/>
    </w:rPr>
  </w:style>
  <w:style w:type="character" w:styleId="Funotenzeichen">
    <w:name w:val="footnote reference"/>
    <w:uiPriority w:val="99"/>
    <w:semiHidden/>
    <w:rPr>
      <w:vertAlign w:val="superscript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styleId="Fett">
    <w:name w:val="Strong"/>
    <w:qFormat/>
    <w:rPr>
      <w:b/>
      <w:bCs/>
    </w:rPr>
  </w:style>
  <w:style w:type="character" w:customStyle="1" w:styleId="berschrift2Zchn">
    <w:name w:val="Überschrift 2 Zchn"/>
    <w:link w:val="berschrift2"/>
    <w:uiPriority w:val="9"/>
    <w:rPr>
      <w:rFonts w:eastAsia="Times New Roman"/>
      <w:b/>
      <w:bCs/>
      <w:sz w:val="36"/>
      <w:szCs w:val="36"/>
    </w:rPr>
  </w:style>
  <w:style w:type="character" w:customStyle="1" w:styleId="berschrift3Zchn">
    <w:name w:val="Überschrift 3 Zchn"/>
    <w:link w:val="berschrift3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Textkrper3">
    <w:name w:val="Body Text 3"/>
    <w:basedOn w:val="Standard"/>
    <w:link w:val="Textkrper3Zchn"/>
    <w:pPr>
      <w:spacing w:after="120"/>
    </w:pPr>
    <w:rPr>
      <w:sz w:val="16"/>
      <w:szCs w:val="16"/>
    </w:rPr>
  </w:style>
  <w:style w:type="character" w:customStyle="1" w:styleId="Textkrper3Zchn">
    <w:name w:val="Textkörper 3 Zchn"/>
    <w:link w:val="Textkrper3"/>
    <w:rPr>
      <w:rFonts w:ascii="Courier" w:eastAsia="Times New Roman" w:hAnsi="Courier" w:cs="Courier"/>
      <w:sz w:val="16"/>
      <w:szCs w:val="16"/>
    </w:rPr>
  </w:style>
  <w:style w:type="character" w:customStyle="1" w:styleId="berschrift1Zchn">
    <w:name w:val="Überschrift 1 Zchn"/>
    <w:link w:val="berschrift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Literaturverzeichnis">
    <w:name w:val="Bibliography"/>
    <w:basedOn w:val="Standard"/>
    <w:next w:val="Standard"/>
    <w:uiPriority w:val="37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Pr>
      <w:rFonts w:ascii="Courier" w:eastAsia="Times New Roman" w:hAnsi="Courier" w:cs="Courier"/>
      <w:sz w:val="24"/>
      <w:szCs w:val="24"/>
    </w:rPr>
  </w:style>
  <w:style w:type="character" w:styleId="Kommentarzeichen">
    <w:name w:val="annotation reference"/>
    <w:rPr>
      <w:sz w:val="16"/>
      <w:szCs w:val="16"/>
    </w:rPr>
  </w:style>
  <w:style w:type="paragraph" w:styleId="Kommentartext">
    <w:name w:val="annotation text"/>
    <w:basedOn w:val="Standard"/>
    <w:link w:val="KommentartextZchn"/>
    <w:rPr>
      <w:sz w:val="20"/>
      <w:szCs w:val="20"/>
    </w:rPr>
  </w:style>
  <w:style w:type="character" w:customStyle="1" w:styleId="KommentartextZchn">
    <w:name w:val="Kommentartext Zchn"/>
    <w:link w:val="Kommentartext"/>
    <w:rPr>
      <w:rFonts w:ascii="Courier" w:eastAsia="Times New Roman" w:hAnsi="Courier" w:cs="Courier"/>
    </w:rPr>
  </w:style>
  <w:style w:type="paragraph" w:styleId="Kommentarthema">
    <w:name w:val="annotation subject"/>
    <w:basedOn w:val="Kommentartext"/>
    <w:next w:val="Kommentartext"/>
    <w:link w:val="KommentarthemaZchn"/>
    <w:rPr>
      <w:b/>
      <w:bCs/>
    </w:rPr>
  </w:style>
  <w:style w:type="character" w:customStyle="1" w:styleId="KommentarthemaZchn">
    <w:name w:val="Kommentarthema Zchn"/>
    <w:link w:val="Kommentarthema"/>
    <w:rPr>
      <w:rFonts w:ascii="Courier" w:eastAsia="Times New Roman" w:hAnsi="Courier" w:cs="Courier"/>
      <w:b/>
      <w:bCs/>
    </w:rPr>
  </w:style>
  <w:style w:type="character" w:customStyle="1" w:styleId="berschrift4Zchn">
    <w:name w:val="Überschrift 4 Zchn"/>
    <w:basedOn w:val="Absatz-Standardschriftart"/>
    <w:link w:val="berschrift4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rFonts w:ascii="Courier" w:eastAsia="Times New Roman" w:hAnsi="Courier"/>
      <w:sz w:val="24"/>
      <w:szCs w:val="24"/>
    </w:rPr>
  </w:style>
  <w:style w:type="character" w:styleId="BesuchterLink">
    <w:name w:val="FollowedHyperlink"/>
    <w:basedOn w:val="Absatz-Standardschriftart"/>
    <w:rPr>
      <w:color w:val="954F72" w:themeColor="followedHyperlink"/>
      <w:u w:val="single"/>
    </w:rPr>
  </w:style>
  <w:style w:type="paragraph" w:styleId="StandardWeb">
    <w:name w:val="Normal (Web)"/>
    <w:basedOn w:val="Standard"/>
    <w:uiPriority w:val="99"/>
    <w:unhideWhenUsed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enabsatz">
    <w:name w:val="List Paragraph"/>
    <w:basedOn w:val="Standard"/>
    <w:uiPriority w:val="34"/>
    <w:qFormat/>
    <w:rsid w:val="002602AF"/>
    <w:pPr>
      <w:ind w:left="720"/>
      <w:contextualSpacing/>
    </w:pPr>
  </w:style>
  <w:style w:type="paragraph" w:customStyle="1" w:styleId="Default">
    <w:name w:val="Default"/>
    <w:rsid w:val="006A281C"/>
    <w:pPr>
      <w:autoSpaceDE w:val="0"/>
      <w:autoSpaceDN w:val="0"/>
      <w:adjustRightInd w:val="0"/>
    </w:pPr>
    <w:rPr>
      <w:rFonts w:ascii="Frutiger 45 Light" w:hAnsi="Frutiger 45 Light" w:cs="Frutiger 45 Light"/>
      <w:color w:val="000000"/>
      <w:sz w:val="24"/>
      <w:szCs w:val="24"/>
    </w:rPr>
  </w:style>
  <w:style w:type="character" w:customStyle="1" w:styleId="A5">
    <w:name w:val="A5"/>
    <w:uiPriority w:val="99"/>
    <w:rsid w:val="006A281C"/>
    <w:rPr>
      <w:rFonts w:cs="Frutiger 45 Light"/>
      <w:b/>
      <w:bCs/>
      <w:color w:val="000000"/>
      <w:sz w:val="32"/>
      <w:szCs w:val="32"/>
    </w:rPr>
  </w:style>
  <w:style w:type="character" w:customStyle="1" w:styleId="A2">
    <w:name w:val="A2"/>
    <w:uiPriority w:val="99"/>
    <w:rsid w:val="006A281C"/>
    <w:rPr>
      <w:rFonts w:cs="Frutiger 45 Light"/>
      <w:b/>
      <w:bCs/>
      <w:color w:val="000000"/>
      <w:sz w:val="20"/>
      <w:szCs w:val="20"/>
    </w:rPr>
  </w:style>
  <w:style w:type="paragraph" w:customStyle="1" w:styleId="c1">
    <w:name w:val="c1"/>
    <w:basedOn w:val="Standard"/>
    <w:rsid w:val="00A35A0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2">
    <w:name w:val="c2"/>
    <w:basedOn w:val="Absatz-Standardschriftart"/>
    <w:rsid w:val="00A35A0B"/>
  </w:style>
  <w:style w:type="paragraph" w:customStyle="1" w:styleId="Pa1">
    <w:name w:val="Pa1"/>
    <w:basedOn w:val="Standard"/>
    <w:next w:val="Standard"/>
    <w:uiPriority w:val="99"/>
    <w:rsid w:val="007C1692"/>
    <w:pPr>
      <w:widowControl/>
      <w:spacing w:line="181" w:lineRule="atLeast"/>
    </w:pPr>
    <w:rPr>
      <w:rFonts w:ascii="Frutiger 55 Roman" w:hAnsi="Frutiger 55 Roman" w:cstheme="minorBidi"/>
      <w:lang w:eastAsia="en-US"/>
    </w:rPr>
  </w:style>
  <w:style w:type="paragraph" w:customStyle="1" w:styleId="Pa13">
    <w:name w:val="Pa13"/>
    <w:basedOn w:val="Standard"/>
    <w:next w:val="Standard"/>
    <w:uiPriority w:val="99"/>
    <w:rsid w:val="007C1692"/>
    <w:pPr>
      <w:widowControl/>
      <w:spacing w:line="181" w:lineRule="atLeast"/>
    </w:pPr>
    <w:rPr>
      <w:rFonts w:ascii="Frutiger 55 Roman" w:hAnsi="Frutiger 55 Roman" w:cstheme="minorBidi"/>
      <w:lang w:eastAsia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436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2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oeffentlichungen@nlwkn.niedersachsen.de" TargetMode="External"/><Relationship Id="rId13" Type="http://schemas.openxmlformats.org/officeDocument/2006/relationships/hyperlink" Target="http://www.nlwkn.niedersachsen.de/download/22605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nlwkn.niedersachsen.de/download/22605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nlwkn.niedersachsen.de/infodienst-download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ebshop.nlwkn.niedersachsen.d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lwkn.niedersachsen.de/veroeffentlichungen-naturschut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Das Übereinkommen über die Biologische Vielfalt verpflichtet die Vertragsparteien u</vt:lpstr>
    </vt:vector>
  </TitlesOfParts>
  <Company>nlwkn</Company>
  <LinksUpToDate>false</LinksUpToDate>
  <CharactersWithSpaces>3079</CharactersWithSpaces>
  <SharedDoc>false</SharedDoc>
  <HLinks>
    <vt:vector size="6" baseType="variant">
      <vt:variant>
        <vt:i4>5046291</vt:i4>
      </vt:variant>
      <vt:variant>
        <vt:i4>0</vt:i4>
      </vt:variant>
      <vt:variant>
        <vt:i4>0</vt:i4>
      </vt:variant>
      <vt:variant>
        <vt:i4>5</vt:i4>
      </vt:variant>
      <vt:variant>
        <vt:lpwstr>http://www.nlwkn.niedersachsen.de/download/113213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Das Übereinkommen über die Biologische Vielfalt verpflichtet die Vertragsparteien u</dc:title>
  <dc:subject/>
  <dc:creator>NLWKN</dc:creator>
  <cp:keywords/>
  <cp:lastModifiedBy>Rasper, Manfred</cp:lastModifiedBy>
  <cp:revision>8</cp:revision>
  <cp:lastPrinted>2026-03-09T14:00:00Z</cp:lastPrinted>
  <dcterms:created xsi:type="dcterms:W3CDTF">2023-11-30T07:05:00Z</dcterms:created>
  <dcterms:modified xsi:type="dcterms:W3CDTF">2026-04-02T05:41:00Z</dcterms:modified>
</cp:coreProperties>
</file>