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C2FA9" w14:textId="77777777" w:rsidR="00977C85" w:rsidRPr="00595E1A" w:rsidRDefault="00977C85">
      <w:pPr>
        <w:pStyle w:val="Titel"/>
        <w:rPr>
          <w:rFonts w:ascii="Arial" w:hAnsi="Arial" w:cs="Arial"/>
          <w:szCs w:val="28"/>
        </w:rPr>
      </w:pPr>
      <w:bookmarkStart w:id="0" w:name="_GoBack"/>
      <w:bookmarkEnd w:id="0"/>
      <w:r w:rsidRPr="00595E1A">
        <w:rPr>
          <w:rFonts w:ascii="Arial" w:hAnsi="Arial" w:cs="Arial"/>
          <w:szCs w:val="28"/>
        </w:rPr>
        <w:t xml:space="preserve">Freiwillige Vereinbarung gem. § </w:t>
      </w:r>
      <w:r w:rsidR="00A90CCA" w:rsidRPr="00595E1A">
        <w:rPr>
          <w:rFonts w:ascii="Arial" w:hAnsi="Arial" w:cs="Arial"/>
          <w:szCs w:val="28"/>
        </w:rPr>
        <w:t>28</w:t>
      </w:r>
      <w:r w:rsidRPr="00595E1A">
        <w:rPr>
          <w:rFonts w:ascii="Arial" w:hAnsi="Arial" w:cs="Arial"/>
          <w:szCs w:val="28"/>
        </w:rPr>
        <w:t xml:space="preserve"> (3) Ziffer 4 b NWG zum </w:t>
      </w:r>
    </w:p>
    <w:p w14:paraId="2C1D35AC" w14:textId="77777777" w:rsidR="00977C85" w:rsidRDefault="00977C85">
      <w:pPr>
        <w:pStyle w:val="Titel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Schutz der Gewässer und des Wasserhaushaltes</w:t>
      </w:r>
    </w:p>
    <w:p w14:paraId="77A0C1B3" w14:textId="220A78DC" w:rsidR="00977C85" w:rsidRDefault="006F35B9">
      <w:pPr>
        <w:pStyle w:val="Titel"/>
        <w:rPr>
          <w:rFonts w:ascii="Arial" w:hAnsi="Arial" w:cs="Arial"/>
          <w:szCs w:val="28"/>
        </w:rPr>
      </w:pPr>
      <w:bookmarkStart w:id="1" w:name="TitelGebietsbezug"/>
      <w:r>
        <w:rPr>
          <w:rFonts w:ascii="Arial" w:hAnsi="Arial" w:cs="Arial"/>
          <w:szCs w:val="28"/>
        </w:rPr>
        <w:t>in der Kooperation</w:t>
      </w:r>
      <w:r w:rsidR="00977C85">
        <w:rPr>
          <w:rFonts w:ascii="Arial" w:hAnsi="Arial" w:cs="Arial"/>
          <w:szCs w:val="28"/>
        </w:rPr>
        <w:t xml:space="preserve"> …………</w:t>
      </w:r>
      <w:proofErr w:type="gramStart"/>
      <w:r w:rsidR="00977C85">
        <w:rPr>
          <w:rFonts w:ascii="Arial" w:hAnsi="Arial" w:cs="Arial"/>
          <w:szCs w:val="28"/>
        </w:rPr>
        <w:t>…….</w:t>
      </w:r>
      <w:proofErr w:type="gramEnd"/>
      <w:r w:rsidR="00977C85">
        <w:rPr>
          <w:rFonts w:ascii="Arial" w:hAnsi="Arial" w:cs="Arial"/>
          <w:szCs w:val="28"/>
        </w:rPr>
        <w:t>.…………………………</w:t>
      </w:r>
      <w:bookmarkEnd w:id="1"/>
    </w:p>
    <w:p w14:paraId="6D33F566" w14:textId="77777777" w:rsidR="005460A4" w:rsidRDefault="005460A4">
      <w:pPr>
        <w:pStyle w:val="Titel"/>
        <w:rPr>
          <w:rFonts w:ascii="Arial" w:hAnsi="Arial" w:cs="Arial"/>
          <w:szCs w:val="28"/>
        </w:rPr>
      </w:pPr>
    </w:p>
    <w:p w14:paraId="7D5A302E" w14:textId="77777777" w:rsidR="005460A4" w:rsidRPr="005460A4" w:rsidRDefault="005460A4">
      <w:pPr>
        <w:pStyle w:val="Titel"/>
        <w:rPr>
          <w:sz w:val="16"/>
          <w:szCs w:val="16"/>
        </w:rPr>
      </w:pPr>
      <w:r w:rsidRPr="00F167CA">
        <w:rPr>
          <w:rFonts w:ascii="Arial" w:hAnsi="Arial" w:cs="Arial"/>
          <w:szCs w:val="28"/>
        </w:rPr>
        <w:t xml:space="preserve">für die </w:t>
      </w:r>
      <w:r w:rsidR="009E3CE3">
        <w:rPr>
          <w:rFonts w:ascii="Arial" w:hAnsi="Arial" w:cs="Arial"/>
          <w:szCs w:val="28"/>
        </w:rPr>
        <w:t xml:space="preserve">Maßnahme </w:t>
      </w:r>
      <w:bookmarkStart w:id="2" w:name="TitelMassnahme"/>
      <w:r w:rsidR="009E3CE3" w:rsidRPr="00015102">
        <w:rPr>
          <w:rFonts w:ascii="Arial" w:hAnsi="Arial" w:cs="Arial"/>
          <w:i/>
          <w:szCs w:val="28"/>
        </w:rPr>
        <w:t>…………………………………………….</w:t>
      </w:r>
      <w:bookmarkEnd w:id="2"/>
      <w:r w:rsidR="009E3CE3">
        <w:rPr>
          <w:rFonts w:ascii="Arial" w:hAnsi="Arial" w:cs="Arial"/>
          <w:szCs w:val="28"/>
        </w:rPr>
        <w:br/>
      </w:r>
      <w:r w:rsidR="009E3CE3" w:rsidRPr="00F167CA" w:rsidDel="009E3CE3">
        <w:rPr>
          <w:rFonts w:ascii="Arial" w:hAnsi="Arial" w:cs="Arial"/>
          <w:szCs w:val="28"/>
        </w:rPr>
        <w:t xml:space="preserve"> </w:t>
      </w:r>
      <w:r w:rsidRPr="00F167CA">
        <w:rPr>
          <w:rFonts w:ascii="Arial" w:hAnsi="Arial" w:cs="Arial"/>
          <w:sz w:val="16"/>
          <w:szCs w:val="16"/>
        </w:rPr>
        <w:t>(Bezeichnung gem. MU-Katalog)</w:t>
      </w:r>
    </w:p>
    <w:p w14:paraId="07F744BC" w14:textId="77777777" w:rsidR="00977C85" w:rsidRDefault="00977C85">
      <w:pPr>
        <w:jc w:val="center"/>
        <w:rPr>
          <w:rFonts w:ascii="Arial" w:hAnsi="Arial" w:cs="Arial"/>
          <w:sz w:val="22"/>
          <w:szCs w:val="22"/>
        </w:rPr>
      </w:pPr>
    </w:p>
    <w:p w14:paraId="341482B1" w14:textId="57CC17CF" w:rsidR="00977C85" w:rsidRDefault="00977C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zwischen</w:t>
      </w:r>
    </w:p>
    <w:p w14:paraId="4BBA5576" w14:textId="466D73F9" w:rsidR="00E22CDB" w:rsidRDefault="00E22CDB">
      <w:pPr>
        <w:jc w:val="center"/>
        <w:rPr>
          <w:rFonts w:ascii="Arial" w:hAnsi="Arial" w:cs="Arial"/>
          <w:sz w:val="22"/>
          <w:szCs w:val="22"/>
        </w:rPr>
      </w:pPr>
    </w:p>
    <w:p w14:paraId="7006E4B5" w14:textId="77777777" w:rsidR="00E22CDB" w:rsidRDefault="00E22CDB">
      <w:pPr>
        <w:jc w:val="center"/>
        <w:rPr>
          <w:rFonts w:ascii="Arial" w:hAnsi="Arial" w:cs="Arial"/>
          <w:sz w:val="22"/>
          <w:szCs w:val="22"/>
        </w:rPr>
      </w:pPr>
    </w:p>
    <w:p w14:paraId="11E68217" w14:textId="77777777" w:rsidR="00977C85" w:rsidRDefault="00977C85">
      <w:pPr>
        <w:jc w:val="center"/>
        <w:rPr>
          <w:rFonts w:ascii="Arial" w:hAnsi="Arial" w:cs="Arial"/>
          <w:sz w:val="22"/>
          <w:szCs w:val="22"/>
        </w:rPr>
      </w:pPr>
    </w:p>
    <w:p w14:paraId="53197243" w14:textId="77777777" w:rsidR="00977C85" w:rsidRDefault="00977C85">
      <w:pPr>
        <w:rPr>
          <w:rFonts w:ascii="Arial" w:hAnsi="Arial" w:cs="Arial"/>
          <w:sz w:val="22"/>
          <w:szCs w:val="22"/>
        </w:rPr>
      </w:pPr>
      <w:bookmarkStart w:id="3" w:name="TitelVertragsgeberLang"/>
      <w:r>
        <w:rPr>
          <w:rFonts w:ascii="Arial" w:hAnsi="Arial" w:cs="Arial"/>
          <w:sz w:val="22"/>
          <w:szCs w:val="22"/>
        </w:rPr>
        <w:t xml:space="preserve">  </w:t>
      </w:r>
      <w:r w:rsidR="00555CCE">
        <w:rPr>
          <w:rFonts w:ascii="Arial" w:hAnsi="Arial" w:cs="Arial"/>
          <w:sz w:val="22"/>
          <w:szCs w:val="22"/>
        </w:rPr>
        <w:t>………………………………………………..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………………………………………………………………….,</w:t>
      </w:r>
      <w:bookmarkEnd w:id="3"/>
    </w:p>
    <w:p w14:paraId="1241603D" w14:textId="77777777" w:rsidR="00977C85" w:rsidRDefault="009E3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nachstehend </w:t>
      </w:r>
      <w:bookmarkStart w:id="4" w:name="TitelVertragsgeberKurz"/>
      <w:r>
        <w:rPr>
          <w:rFonts w:ascii="Arial" w:hAnsi="Arial" w:cs="Arial"/>
          <w:sz w:val="22"/>
          <w:szCs w:val="22"/>
        </w:rPr>
        <w:t>Wasserversorgungsunternehmen (WVU)</w:t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="00977C85">
        <w:rPr>
          <w:rFonts w:ascii="Arial" w:hAnsi="Arial" w:cs="Arial"/>
          <w:sz w:val="22"/>
          <w:szCs w:val="22"/>
        </w:rPr>
        <w:t>genannt,</w:t>
      </w:r>
    </w:p>
    <w:p w14:paraId="7115CD36" w14:textId="77777777" w:rsidR="00555CCE" w:rsidRPr="00555CCE" w:rsidRDefault="00555CCE">
      <w:pPr>
        <w:rPr>
          <w:rFonts w:ascii="Arial" w:hAnsi="Arial" w:cs="Arial"/>
          <w:sz w:val="16"/>
          <w:szCs w:val="16"/>
        </w:rPr>
      </w:pPr>
    </w:p>
    <w:p w14:paraId="6C6E94A3" w14:textId="77777777" w:rsidR="0056499B" w:rsidRPr="00CC2506" w:rsidRDefault="00CC2506" w:rsidP="0056499B">
      <w:pPr>
        <w:pStyle w:val="Titel"/>
        <w:rPr>
          <w:rFonts w:ascii="Arial" w:hAnsi="Arial"/>
          <w:b w:val="0"/>
          <w:sz w:val="22"/>
          <w:szCs w:val="22"/>
        </w:rPr>
      </w:pPr>
      <w:r w:rsidRPr="00CC2506">
        <w:rPr>
          <w:rFonts w:ascii="Arial" w:hAnsi="Arial"/>
          <w:b w:val="0"/>
          <w:sz w:val="22"/>
          <w:szCs w:val="22"/>
        </w:rPr>
        <w:t>und</w:t>
      </w:r>
    </w:p>
    <w:p w14:paraId="69493383" w14:textId="77777777" w:rsidR="00CC2506" w:rsidRDefault="00CC2506" w:rsidP="0056499B">
      <w:pPr>
        <w:pStyle w:val="Titel"/>
        <w:rPr>
          <w:rFonts w:ascii="Arial" w:hAnsi="Arial"/>
          <w:sz w:val="22"/>
          <w:szCs w:val="22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2127"/>
        <w:gridCol w:w="1495"/>
        <w:gridCol w:w="567"/>
        <w:gridCol w:w="4253"/>
      </w:tblGrid>
      <w:tr w:rsidR="0056499B" w14:paraId="49F371D0" w14:textId="77777777" w:rsidTr="0029360F">
        <w:tc>
          <w:tcPr>
            <w:tcW w:w="5882" w:type="dxa"/>
            <w:gridSpan w:val="4"/>
            <w:shd w:val="clear" w:color="auto" w:fill="FFFFFF"/>
          </w:tcPr>
          <w:p w14:paraId="384A23FF" w14:textId="77777777" w:rsidR="0056499B" w:rsidRPr="0017018D" w:rsidRDefault="0056499B" w:rsidP="00293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18D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  <w:p w14:paraId="0F53CDB3" w14:textId="77777777" w:rsidR="0056499B" w:rsidRDefault="0056499B" w:rsidP="0029360F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NameVorname"/>
            <w:bookmarkEnd w:id="5"/>
          </w:p>
        </w:tc>
        <w:tc>
          <w:tcPr>
            <w:tcW w:w="4253" w:type="dxa"/>
            <w:shd w:val="clear" w:color="auto" w:fill="FFFFFF"/>
          </w:tcPr>
          <w:p w14:paraId="1D06FA43" w14:textId="77777777" w:rsidR="0056499B" w:rsidRPr="0017018D" w:rsidRDefault="0056499B" w:rsidP="00293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18D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  <w:p w14:paraId="2FBB9297" w14:textId="77777777" w:rsidR="0056499B" w:rsidRDefault="0056499B" w:rsidP="0029360F">
            <w:pPr>
              <w:rPr>
                <w:rFonts w:ascii="Arial" w:hAnsi="Arial" w:cs="Arial"/>
                <w:sz w:val="22"/>
                <w:szCs w:val="22"/>
              </w:rPr>
            </w:pPr>
            <w:bookmarkStart w:id="6" w:name="Telefon"/>
            <w:bookmarkEnd w:id="6"/>
          </w:p>
        </w:tc>
      </w:tr>
      <w:tr w:rsidR="0056499B" w14:paraId="4792A972" w14:textId="77777777" w:rsidTr="0029360F">
        <w:tc>
          <w:tcPr>
            <w:tcW w:w="5882" w:type="dxa"/>
            <w:gridSpan w:val="4"/>
            <w:shd w:val="clear" w:color="auto" w:fill="FFFFFF"/>
          </w:tcPr>
          <w:p w14:paraId="1B6212EE" w14:textId="77777777" w:rsidR="0056499B" w:rsidRPr="0017018D" w:rsidRDefault="0056499B" w:rsidP="00293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18D">
              <w:rPr>
                <w:rFonts w:ascii="Arial" w:hAnsi="Arial" w:cs="Arial"/>
                <w:b/>
                <w:sz w:val="22"/>
                <w:szCs w:val="22"/>
              </w:rPr>
              <w:t>Ortsteil, Straße, Haus-Nr.</w:t>
            </w:r>
          </w:p>
          <w:p w14:paraId="1C7CEA30" w14:textId="77777777" w:rsidR="0056499B" w:rsidRDefault="0056499B" w:rsidP="0029360F">
            <w:pPr>
              <w:rPr>
                <w:rFonts w:ascii="Arial" w:hAnsi="Arial" w:cs="Arial"/>
                <w:sz w:val="22"/>
                <w:szCs w:val="22"/>
              </w:rPr>
            </w:pPr>
            <w:bookmarkStart w:id="7" w:name="OrtsteilStrasseNr"/>
            <w:bookmarkEnd w:id="7"/>
          </w:p>
        </w:tc>
        <w:tc>
          <w:tcPr>
            <w:tcW w:w="4253" w:type="dxa"/>
            <w:shd w:val="clear" w:color="auto" w:fill="FFFFFF"/>
          </w:tcPr>
          <w:p w14:paraId="7F30EFFA" w14:textId="77777777" w:rsidR="0056499B" w:rsidRPr="0017018D" w:rsidRDefault="0056499B" w:rsidP="00293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18D">
              <w:rPr>
                <w:rFonts w:ascii="Arial" w:hAnsi="Arial" w:cs="Arial"/>
                <w:b/>
                <w:sz w:val="22"/>
                <w:szCs w:val="22"/>
              </w:rPr>
              <w:t>Telefax</w:t>
            </w:r>
          </w:p>
          <w:p w14:paraId="13734109" w14:textId="77777777" w:rsidR="0056499B" w:rsidRDefault="0056499B" w:rsidP="0029360F">
            <w:pPr>
              <w:rPr>
                <w:rFonts w:ascii="Arial" w:hAnsi="Arial" w:cs="Arial"/>
                <w:sz w:val="22"/>
                <w:szCs w:val="22"/>
              </w:rPr>
            </w:pPr>
            <w:bookmarkStart w:id="8" w:name="Telefax"/>
            <w:bookmarkEnd w:id="8"/>
          </w:p>
        </w:tc>
      </w:tr>
      <w:tr w:rsidR="0056499B" w14:paraId="45A1171F" w14:textId="77777777" w:rsidTr="00FD71C0">
        <w:tc>
          <w:tcPr>
            <w:tcW w:w="1693" w:type="dxa"/>
            <w:shd w:val="clear" w:color="auto" w:fill="FFFFFF"/>
          </w:tcPr>
          <w:p w14:paraId="607B5693" w14:textId="77777777" w:rsidR="0056499B" w:rsidRPr="0017018D" w:rsidRDefault="0056499B" w:rsidP="00293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18D">
              <w:rPr>
                <w:rFonts w:ascii="Arial" w:hAnsi="Arial" w:cs="Arial"/>
                <w:b/>
                <w:sz w:val="22"/>
                <w:szCs w:val="22"/>
              </w:rPr>
              <w:t>PLZ</w:t>
            </w:r>
          </w:p>
          <w:p w14:paraId="76B52F46" w14:textId="77777777" w:rsidR="0056499B" w:rsidRDefault="0056499B" w:rsidP="0029360F">
            <w:pPr>
              <w:rPr>
                <w:rFonts w:ascii="Arial" w:hAnsi="Arial" w:cs="Arial"/>
                <w:sz w:val="22"/>
                <w:szCs w:val="22"/>
              </w:rPr>
            </w:pPr>
            <w:bookmarkStart w:id="9" w:name="PLZ"/>
            <w:bookmarkEnd w:id="9"/>
          </w:p>
        </w:tc>
        <w:tc>
          <w:tcPr>
            <w:tcW w:w="4189" w:type="dxa"/>
            <w:gridSpan w:val="3"/>
            <w:shd w:val="clear" w:color="auto" w:fill="FFFFFF"/>
          </w:tcPr>
          <w:p w14:paraId="1FE38386" w14:textId="77777777" w:rsidR="0056499B" w:rsidRPr="0017018D" w:rsidRDefault="0056499B" w:rsidP="00293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18D">
              <w:rPr>
                <w:rFonts w:ascii="Arial" w:hAnsi="Arial" w:cs="Arial"/>
                <w:b/>
                <w:sz w:val="22"/>
                <w:szCs w:val="22"/>
              </w:rPr>
              <w:t>Wohnort</w:t>
            </w:r>
          </w:p>
          <w:p w14:paraId="76395F27" w14:textId="77777777" w:rsidR="0056499B" w:rsidRDefault="0056499B" w:rsidP="0029360F">
            <w:pPr>
              <w:rPr>
                <w:rFonts w:ascii="Arial" w:hAnsi="Arial" w:cs="Arial"/>
                <w:sz w:val="22"/>
                <w:szCs w:val="22"/>
              </w:rPr>
            </w:pPr>
            <w:bookmarkStart w:id="10" w:name="Wohnort"/>
            <w:bookmarkEnd w:id="10"/>
          </w:p>
        </w:tc>
        <w:tc>
          <w:tcPr>
            <w:tcW w:w="4253" w:type="dxa"/>
            <w:shd w:val="clear" w:color="auto" w:fill="FFFFFF"/>
          </w:tcPr>
          <w:p w14:paraId="12045335" w14:textId="77777777" w:rsidR="0056499B" w:rsidRPr="0017018D" w:rsidRDefault="0056499B" w:rsidP="0029360F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7018D">
              <w:rPr>
                <w:rFonts w:ascii="Arial" w:hAnsi="Arial" w:cs="Arial"/>
                <w:b/>
                <w:sz w:val="22"/>
                <w:szCs w:val="22"/>
                <w:lang w:val="it-IT"/>
              </w:rPr>
              <w:t>E-Mail</w:t>
            </w:r>
          </w:p>
          <w:p w14:paraId="4AF8CB6E" w14:textId="77777777" w:rsidR="0056499B" w:rsidRDefault="0056499B" w:rsidP="0029360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bookmarkStart w:id="11" w:name="EMail"/>
            <w:bookmarkEnd w:id="11"/>
          </w:p>
        </w:tc>
      </w:tr>
      <w:tr w:rsidR="0056499B" w14:paraId="17F815D7" w14:textId="77777777" w:rsidTr="00883D4E">
        <w:tc>
          <w:tcPr>
            <w:tcW w:w="3820" w:type="dxa"/>
            <w:gridSpan w:val="2"/>
            <w:shd w:val="clear" w:color="auto" w:fill="FFFFFF"/>
          </w:tcPr>
          <w:p w14:paraId="5000EA22" w14:textId="77777777" w:rsidR="0056499B" w:rsidRPr="0017018D" w:rsidRDefault="00FD71C0" w:rsidP="0029360F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IBAN</w:t>
            </w:r>
          </w:p>
          <w:p w14:paraId="4E230D71" w14:textId="77777777" w:rsidR="0056499B" w:rsidRDefault="0056499B" w:rsidP="0029360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bookmarkStart w:id="12" w:name="IBAN"/>
            <w:bookmarkEnd w:id="12"/>
          </w:p>
        </w:tc>
        <w:tc>
          <w:tcPr>
            <w:tcW w:w="2062" w:type="dxa"/>
            <w:gridSpan w:val="2"/>
            <w:shd w:val="clear" w:color="auto" w:fill="FFFFFF"/>
          </w:tcPr>
          <w:p w14:paraId="31C781E4" w14:textId="77777777" w:rsidR="0056499B" w:rsidRPr="0017018D" w:rsidRDefault="00FD71C0" w:rsidP="002936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BIC</w:t>
            </w:r>
          </w:p>
          <w:p w14:paraId="4DCED980" w14:textId="77777777" w:rsidR="0056499B" w:rsidRDefault="0056499B" w:rsidP="0029360F">
            <w:pPr>
              <w:rPr>
                <w:rFonts w:ascii="Arial" w:hAnsi="Arial" w:cs="Arial"/>
                <w:sz w:val="22"/>
                <w:szCs w:val="22"/>
              </w:rPr>
            </w:pPr>
            <w:bookmarkStart w:id="13" w:name="BIC"/>
            <w:bookmarkEnd w:id="13"/>
          </w:p>
        </w:tc>
        <w:tc>
          <w:tcPr>
            <w:tcW w:w="4253" w:type="dxa"/>
            <w:shd w:val="clear" w:color="auto" w:fill="FFFFFF"/>
          </w:tcPr>
          <w:p w14:paraId="137ADCE4" w14:textId="77777777" w:rsidR="0056499B" w:rsidRPr="00D839F3" w:rsidRDefault="0056499B" w:rsidP="00293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39F3">
              <w:rPr>
                <w:rFonts w:ascii="Arial" w:hAnsi="Arial" w:cs="Arial"/>
                <w:b/>
                <w:sz w:val="22"/>
                <w:szCs w:val="22"/>
              </w:rPr>
              <w:t>Kreditinstitut</w:t>
            </w:r>
          </w:p>
          <w:p w14:paraId="6B78E50D" w14:textId="77777777" w:rsidR="0056499B" w:rsidRPr="00D839F3" w:rsidRDefault="0056499B" w:rsidP="0029360F">
            <w:pPr>
              <w:rPr>
                <w:rFonts w:ascii="Arial" w:hAnsi="Arial" w:cs="Arial"/>
                <w:sz w:val="22"/>
                <w:szCs w:val="22"/>
              </w:rPr>
            </w:pPr>
            <w:bookmarkStart w:id="14" w:name="Bank"/>
            <w:bookmarkEnd w:id="14"/>
          </w:p>
        </w:tc>
      </w:tr>
      <w:tr w:rsidR="0056499B" w14:paraId="76A53F67" w14:textId="77777777" w:rsidTr="0029360F">
        <w:trPr>
          <w:trHeight w:val="1098"/>
        </w:trPr>
        <w:tc>
          <w:tcPr>
            <w:tcW w:w="5315" w:type="dxa"/>
            <w:gridSpan w:val="3"/>
            <w:shd w:val="clear" w:color="auto" w:fill="FFFFFF"/>
          </w:tcPr>
          <w:p w14:paraId="236AA529" w14:textId="77777777" w:rsidR="0056499B" w:rsidRDefault="0056499B" w:rsidP="0029360F">
            <w:pPr>
              <w:rPr>
                <w:rFonts w:ascii="Arial" w:hAnsi="Arial" w:cs="Arial"/>
                <w:sz w:val="22"/>
                <w:szCs w:val="22"/>
              </w:rPr>
            </w:pPr>
            <w:r w:rsidRPr="00EA08E1">
              <w:rPr>
                <w:rFonts w:ascii="Arial" w:hAnsi="Arial" w:cs="Arial"/>
                <w:b/>
                <w:sz w:val="22"/>
                <w:szCs w:val="22"/>
              </w:rPr>
              <w:t>Registrier-Nr.</w:t>
            </w:r>
            <w:r>
              <w:rPr>
                <w:rFonts w:ascii="Arial" w:hAnsi="Arial" w:cs="Arial"/>
                <w:sz w:val="22"/>
                <w:szCs w:val="22"/>
              </w:rPr>
              <w:t xml:space="preserve"> aus Agrarförderantrag</w:t>
            </w:r>
          </w:p>
          <w:p w14:paraId="4D4ED762" w14:textId="77777777" w:rsidR="0056499B" w:rsidRDefault="0056499B" w:rsidP="0029360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bookmarkStart w:id="15" w:name="RegNr"/>
            <w:r>
              <w:rPr>
                <w:sz w:val="22"/>
                <w:szCs w:val="22"/>
              </w:rPr>
              <w:t xml:space="preserve">0 3 </w:t>
            </w:r>
            <w:proofErr w:type="gramStart"/>
            <w:r>
              <w:rPr>
                <w:sz w:val="22"/>
                <w:szCs w:val="22"/>
              </w:rPr>
              <w:t>_  _</w:t>
            </w:r>
            <w:proofErr w:type="gramEnd"/>
            <w:r>
              <w:rPr>
                <w:sz w:val="22"/>
                <w:szCs w:val="22"/>
              </w:rPr>
              <w:t xml:space="preserve">  _  _  _  _  _  _  _  _</w:t>
            </w:r>
            <w:bookmarkEnd w:id="15"/>
          </w:p>
          <w:p w14:paraId="64A99AFF" w14:textId="77777777" w:rsidR="0056499B" w:rsidRDefault="0056499B" w:rsidP="0029360F">
            <w:pPr>
              <w:tabs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(unbedingt angeben!)</w:t>
            </w:r>
          </w:p>
          <w:p w14:paraId="59AC2504" w14:textId="77777777" w:rsidR="0056499B" w:rsidRDefault="0056499B" w:rsidP="0029360F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FFFFFF"/>
          </w:tcPr>
          <w:p w14:paraId="3C14F860" w14:textId="77777777" w:rsidR="0056499B" w:rsidRDefault="0056499B" w:rsidP="0029360F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EA08E1">
              <w:rPr>
                <w:rFonts w:ascii="Arial" w:hAnsi="Arial" w:cs="Arial"/>
                <w:b/>
                <w:sz w:val="22"/>
                <w:szCs w:val="22"/>
              </w:rPr>
              <w:t>Zuständige Bewilligungsstelle</w:t>
            </w:r>
            <w:r>
              <w:rPr>
                <w:rFonts w:ascii="Arial" w:hAnsi="Arial" w:cs="Arial"/>
                <w:sz w:val="22"/>
                <w:szCs w:val="22"/>
              </w:rPr>
              <w:t xml:space="preserve"> der Landwirtschaftskammer:</w:t>
            </w:r>
          </w:p>
          <w:p w14:paraId="0B894043" w14:textId="77777777" w:rsidR="0056499B" w:rsidRDefault="0056499B" w:rsidP="0029360F">
            <w:pPr>
              <w:tabs>
                <w:tab w:val="left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16" w:name="Bewilligungsstelle"/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bookmarkEnd w:id="16"/>
          </w:p>
          <w:p w14:paraId="2B730576" w14:textId="77777777" w:rsidR="0056499B" w:rsidRDefault="0056499B" w:rsidP="002936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C7E53D2" w14:textId="77777777" w:rsidR="0056499B" w:rsidRDefault="0056499B" w:rsidP="0056499B">
      <w:pPr>
        <w:pStyle w:val="Titel"/>
        <w:rPr>
          <w:rFonts w:ascii="Arial" w:hAnsi="Arial"/>
          <w:sz w:val="22"/>
          <w:szCs w:val="22"/>
        </w:rPr>
      </w:pPr>
    </w:p>
    <w:p w14:paraId="55626D70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nachstehend </w:t>
      </w:r>
      <w:proofErr w:type="spellStart"/>
      <w:r>
        <w:rPr>
          <w:rFonts w:ascii="Arial" w:hAnsi="Arial" w:cs="Arial"/>
          <w:sz w:val="22"/>
          <w:szCs w:val="22"/>
        </w:rPr>
        <w:t>Bewirtschafter</w:t>
      </w:r>
      <w:r w:rsidR="00CC2506">
        <w:rPr>
          <w:rFonts w:ascii="Arial" w:hAnsi="Arial" w:cs="Arial"/>
          <w:sz w:val="22"/>
          <w:szCs w:val="22"/>
        </w:rPr>
        <w:t>In</w:t>
      </w:r>
      <w:proofErr w:type="spellEnd"/>
      <w:r>
        <w:rPr>
          <w:rFonts w:ascii="Arial" w:hAnsi="Arial" w:cs="Arial"/>
          <w:sz w:val="22"/>
          <w:szCs w:val="22"/>
        </w:rPr>
        <w:t xml:space="preserve"> genannt.</w:t>
      </w:r>
    </w:p>
    <w:p w14:paraId="3C0D4CD6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65497DD7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4F6D819D" w14:textId="77777777" w:rsidR="00977C85" w:rsidRDefault="00977C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 Zweck</w:t>
      </w:r>
    </w:p>
    <w:p w14:paraId="37123C14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Vereinbarung dient dazu, die grundwasserschutzorientierte Bewirtschaftung landwirtschaftlicher Nutzflächen in Trinkwassergewinnungsgebieten zu fördern.</w:t>
      </w:r>
    </w:p>
    <w:p w14:paraId="51978F26" w14:textId="77777777" w:rsidR="00977C85" w:rsidRDefault="00977C8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E5B9460" w14:textId="5380D802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10EBA011" w14:textId="77777777" w:rsidR="00E22CDB" w:rsidRDefault="00E22CDB">
      <w:pPr>
        <w:jc w:val="both"/>
        <w:rPr>
          <w:rFonts w:ascii="Arial" w:hAnsi="Arial" w:cs="Arial"/>
          <w:sz w:val="22"/>
          <w:szCs w:val="22"/>
        </w:rPr>
      </w:pPr>
    </w:p>
    <w:p w14:paraId="5A57EC1C" w14:textId="77777777" w:rsidR="00977C85" w:rsidRDefault="00977C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 Fördergegenstand</w:t>
      </w:r>
    </w:p>
    <w:p w14:paraId="53945F89" w14:textId="77777777" w:rsidR="00E22CDB" w:rsidRDefault="00977C85" w:rsidP="00B95A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Gefördert werden die in § 3 aufgeführten Maßnahmen zur Grundwasser schonenden Bodennutzung in dem dort genannten Umfange in </w:t>
      </w:r>
      <w:bookmarkStart w:id="17" w:name="FoerdergegenstandGebietsbezug"/>
      <w:r>
        <w:rPr>
          <w:rFonts w:ascii="Arial" w:hAnsi="Arial" w:cs="Arial"/>
          <w:sz w:val="22"/>
          <w:szCs w:val="22"/>
        </w:rPr>
        <w:t xml:space="preserve">den Trinkwassergewinnungsgebieten </w:t>
      </w:r>
      <w:r>
        <w:rPr>
          <w:rFonts w:ascii="Arial" w:hAnsi="Arial" w:cs="Arial"/>
          <w:sz w:val="22"/>
          <w:szCs w:val="22"/>
        </w:rPr>
        <w:br/>
      </w:r>
    </w:p>
    <w:p w14:paraId="7A09C1B7" w14:textId="3A686FC3" w:rsidR="00977C85" w:rsidRDefault="00977C85" w:rsidP="00B95A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……………………………………………………………………………………….…………………………… </w:t>
      </w:r>
      <w:bookmarkEnd w:id="17"/>
    </w:p>
    <w:p w14:paraId="635977A0" w14:textId="7E21E07C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74ADED74" w14:textId="77777777" w:rsidR="00E22CDB" w:rsidRDefault="00E22CDB">
      <w:pPr>
        <w:jc w:val="both"/>
        <w:rPr>
          <w:rFonts w:ascii="Arial" w:hAnsi="Arial" w:cs="Arial"/>
          <w:sz w:val="22"/>
          <w:szCs w:val="22"/>
        </w:rPr>
      </w:pPr>
    </w:p>
    <w:p w14:paraId="7A4F0F8F" w14:textId="77777777" w:rsidR="00977C85" w:rsidRPr="0028130F" w:rsidRDefault="00977C85">
      <w:pPr>
        <w:jc w:val="both"/>
        <w:rPr>
          <w:rFonts w:ascii="Arial" w:hAnsi="Arial" w:cs="Arial"/>
          <w:sz w:val="22"/>
          <w:szCs w:val="22"/>
        </w:rPr>
      </w:pPr>
      <w:r w:rsidRPr="0028130F">
        <w:rPr>
          <w:rFonts w:ascii="Arial" w:hAnsi="Arial" w:cs="Arial"/>
          <w:sz w:val="22"/>
          <w:szCs w:val="22"/>
        </w:rPr>
        <w:t xml:space="preserve">Der/die </w:t>
      </w:r>
      <w:proofErr w:type="spellStart"/>
      <w:r w:rsidRPr="0028130F">
        <w:rPr>
          <w:rFonts w:ascii="Arial" w:hAnsi="Arial" w:cs="Arial"/>
          <w:sz w:val="22"/>
          <w:szCs w:val="22"/>
        </w:rPr>
        <w:t>BewirtschafterIn</w:t>
      </w:r>
      <w:proofErr w:type="spellEnd"/>
      <w:r w:rsidRPr="0028130F">
        <w:rPr>
          <w:rFonts w:ascii="Arial" w:hAnsi="Arial" w:cs="Arial"/>
          <w:sz w:val="22"/>
          <w:szCs w:val="22"/>
        </w:rPr>
        <w:t xml:space="preserve"> verpflichtet sich</w:t>
      </w:r>
      <w:r w:rsidR="0028130F">
        <w:rPr>
          <w:rFonts w:ascii="Arial" w:hAnsi="Arial" w:cs="Arial"/>
          <w:sz w:val="22"/>
          <w:szCs w:val="22"/>
        </w:rPr>
        <w:t>,</w:t>
      </w:r>
      <w:r w:rsidRPr="0028130F">
        <w:rPr>
          <w:rFonts w:ascii="Arial" w:hAnsi="Arial" w:cs="Arial"/>
          <w:sz w:val="22"/>
          <w:szCs w:val="22"/>
        </w:rPr>
        <w:t xml:space="preserve"> für die Dauer dieses Vertrags jährlich mit dem Auszahlungsantrag</w:t>
      </w:r>
      <w:r w:rsidR="0028130F" w:rsidRPr="0028130F">
        <w:rPr>
          <w:rFonts w:ascii="Arial" w:hAnsi="Arial" w:cs="Arial"/>
          <w:sz w:val="22"/>
          <w:szCs w:val="22"/>
        </w:rPr>
        <w:t xml:space="preserve"> die Angaben aus dem GAP-Gesamtflächen- und Nutzungsnachweis einschließlich der Angaben zu beantragten Agrarumweltmaßnahmen </w:t>
      </w:r>
      <w:r w:rsidRPr="0028130F">
        <w:rPr>
          <w:rFonts w:ascii="Arial" w:hAnsi="Arial" w:cs="Arial"/>
          <w:sz w:val="22"/>
          <w:szCs w:val="22"/>
        </w:rPr>
        <w:t xml:space="preserve">aus dem Antrag auf EU-Agrarförderung </w:t>
      </w:r>
      <w:r w:rsidR="0028130F" w:rsidRPr="0028130F">
        <w:rPr>
          <w:rFonts w:ascii="Arial" w:hAnsi="Arial" w:cs="Arial"/>
          <w:sz w:val="22"/>
          <w:szCs w:val="22"/>
        </w:rPr>
        <w:t xml:space="preserve">auf elektronischem Weg </w:t>
      </w:r>
      <w:r w:rsidRPr="0028130F">
        <w:rPr>
          <w:rFonts w:ascii="Arial" w:hAnsi="Arial" w:cs="Arial"/>
          <w:sz w:val="22"/>
          <w:szCs w:val="22"/>
        </w:rPr>
        <w:t>(ANDI-Verfahren) zur Verfügung zu stellen.</w:t>
      </w:r>
    </w:p>
    <w:p w14:paraId="4614EA5E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2B6FF716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Teilnahme an der Wasserschutzberatung ist verpflichtend.</w:t>
      </w:r>
    </w:p>
    <w:p w14:paraId="0166BFCB" w14:textId="77777777" w:rsidR="00977C85" w:rsidRDefault="00977C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werden schlagspezifische Aufzeichnungen zur Düngung, zum Pflanzenschutz und zur Ertragserwartung sowie die ermittelten Nährstoffgehalte des Bodens vom Bewirtschafter bereitgestellt. </w:t>
      </w:r>
    </w:p>
    <w:p w14:paraId="5DD87615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Aufzeichnungen sind mindestens sieben Jahre aufzubewahren.</w:t>
      </w:r>
    </w:p>
    <w:p w14:paraId="5436EB54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59EEE9CE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3D8C5A14" w14:textId="77777777" w:rsidR="00977C85" w:rsidRDefault="00977C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3 Bewirtschaftungsmaßnahmen und Ausgleichzahlungen</w:t>
      </w:r>
    </w:p>
    <w:p w14:paraId="4C688DBA" w14:textId="77777777" w:rsidR="00977C85" w:rsidRDefault="00977C85" w:rsidP="0058724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Der/die </w:t>
      </w:r>
      <w:proofErr w:type="spellStart"/>
      <w:r>
        <w:rPr>
          <w:rFonts w:ascii="Arial" w:hAnsi="Arial" w:cs="Arial"/>
          <w:sz w:val="22"/>
          <w:szCs w:val="22"/>
        </w:rPr>
        <w:t>BewirtschafterIn</w:t>
      </w:r>
      <w:proofErr w:type="spellEnd"/>
      <w:r>
        <w:rPr>
          <w:rFonts w:ascii="Arial" w:hAnsi="Arial" w:cs="Arial"/>
          <w:sz w:val="22"/>
          <w:szCs w:val="22"/>
        </w:rPr>
        <w:t xml:space="preserve"> verpflichtet sich, die nachfolgende Maßnahme in dem genannten jährlichen Flächenumfang in den o.g. Trinkwassergewinnungsgebieten umzusetzen und dabei die unter 2) aufgeführten Mindestanforderungen zu beachten</w:t>
      </w:r>
      <w:r w:rsidRPr="00F167CA">
        <w:rPr>
          <w:rFonts w:ascii="Arial" w:hAnsi="Arial" w:cs="Arial"/>
          <w:sz w:val="22"/>
          <w:szCs w:val="22"/>
        </w:rPr>
        <w:t xml:space="preserve">. Darüber hinaus gelten </w:t>
      </w:r>
      <w:r w:rsidR="007A79E4" w:rsidRPr="00F167CA">
        <w:rPr>
          <w:rFonts w:ascii="Arial" w:hAnsi="Arial" w:cs="Arial"/>
          <w:sz w:val="22"/>
          <w:szCs w:val="22"/>
        </w:rPr>
        <w:t xml:space="preserve">die im jeweiligen Auszahlungsantrag </w:t>
      </w:r>
      <w:r w:rsidRPr="00F167CA">
        <w:rPr>
          <w:rFonts w:ascii="Arial" w:hAnsi="Arial" w:cs="Arial"/>
          <w:sz w:val="22"/>
          <w:szCs w:val="22"/>
        </w:rPr>
        <w:t xml:space="preserve">zu diesem Vertrag </w:t>
      </w:r>
      <w:r w:rsidR="00587248" w:rsidRPr="00F167CA">
        <w:rPr>
          <w:rFonts w:ascii="Arial" w:hAnsi="Arial" w:cs="Arial"/>
          <w:sz w:val="22"/>
          <w:szCs w:val="22"/>
        </w:rPr>
        <w:t>festgelegten Bewirtschaftungsauflagen</w:t>
      </w:r>
      <w:r w:rsidR="006E5A81">
        <w:rPr>
          <w:rFonts w:ascii="Arial" w:hAnsi="Arial" w:cs="Arial"/>
          <w:sz w:val="22"/>
          <w:szCs w:val="22"/>
        </w:rPr>
        <w:t xml:space="preserve"> (</w:t>
      </w:r>
      <w:r w:rsidR="006E5A81" w:rsidRPr="006E5A81">
        <w:rPr>
          <w:rFonts w:ascii="Arial" w:hAnsi="Arial" w:cs="Arial"/>
          <w:sz w:val="22"/>
          <w:szCs w:val="22"/>
          <w:u w:val="single"/>
        </w:rPr>
        <w:t>optional</w:t>
      </w:r>
      <w:r w:rsidR="006E5A81">
        <w:rPr>
          <w:rFonts w:ascii="Arial" w:hAnsi="Arial" w:cs="Arial"/>
          <w:sz w:val="22"/>
          <w:szCs w:val="22"/>
        </w:rPr>
        <w:t xml:space="preserve">: </w:t>
      </w:r>
      <w:r w:rsidR="006E5A81" w:rsidRPr="00F167CA">
        <w:rPr>
          <w:rFonts w:ascii="Arial" w:hAnsi="Arial" w:cs="Arial"/>
          <w:sz w:val="22"/>
          <w:szCs w:val="22"/>
        </w:rPr>
        <w:t xml:space="preserve">und ggf. bei flächengebundenen, nicht rotierenden Maßnahmen die in der </w:t>
      </w:r>
      <w:r w:rsidR="006E5A81">
        <w:rPr>
          <w:rFonts w:ascii="Arial" w:hAnsi="Arial" w:cs="Arial"/>
          <w:sz w:val="22"/>
          <w:szCs w:val="22"/>
        </w:rPr>
        <w:t xml:space="preserve">zusätzlichen </w:t>
      </w:r>
      <w:r w:rsidR="006E5A81" w:rsidRPr="00F167CA">
        <w:rPr>
          <w:rFonts w:ascii="Arial" w:hAnsi="Arial" w:cs="Arial"/>
          <w:sz w:val="22"/>
          <w:szCs w:val="22"/>
        </w:rPr>
        <w:t>Anlage</w:t>
      </w:r>
      <w:r w:rsidR="006E5A81" w:rsidRPr="006E5A81">
        <w:rPr>
          <w:rFonts w:ascii="Arial" w:hAnsi="Arial" w:cs="Arial"/>
          <w:sz w:val="22"/>
          <w:szCs w:val="22"/>
        </w:rPr>
        <w:t xml:space="preserve"> </w:t>
      </w:r>
      <w:r w:rsidR="006E5A81" w:rsidRPr="00F167CA">
        <w:rPr>
          <w:rFonts w:ascii="Arial" w:hAnsi="Arial" w:cs="Arial"/>
          <w:sz w:val="22"/>
          <w:szCs w:val="22"/>
        </w:rPr>
        <w:t>festgelegten Bewirtschaftungsauflagen</w:t>
      </w:r>
      <w:r w:rsidR="006E5A81">
        <w:rPr>
          <w:rFonts w:ascii="Arial" w:hAnsi="Arial" w:cs="Arial"/>
          <w:sz w:val="22"/>
          <w:szCs w:val="22"/>
        </w:rPr>
        <w:t>)</w:t>
      </w:r>
      <w:r w:rsidR="00587248" w:rsidRPr="00F167CA">
        <w:rPr>
          <w:rFonts w:ascii="Arial" w:hAnsi="Arial" w:cs="Arial"/>
          <w:sz w:val="22"/>
          <w:szCs w:val="22"/>
        </w:rPr>
        <w:t>.</w:t>
      </w:r>
    </w:p>
    <w:p w14:paraId="6211F7F4" w14:textId="77777777" w:rsidR="005D75D0" w:rsidRDefault="005D75D0" w:rsidP="005D75D0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1134"/>
        <w:gridCol w:w="567"/>
        <w:gridCol w:w="567"/>
        <w:gridCol w:w="1843"/>
      </w:tblGrid>
      <w:tr w:rsidR="009E3CE3" w14:paraId="05186FCE" w14:textId="77777777" w:rsidTr="00762F73">
        <w:trPr>
          <w:cantSplit/>
          <w:trHeight w:val="363"/>
        </w:trPr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622E3F" w14:textId="77777777" w:rsidR="009E3CE3" w:rsidRDefault="009E3CE3" w:rsidP="00762F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Maßnahmen-</w:t>
            </w:r>
          </w:p>
          <w:p w14:paraId="5F950239" w14:textId="77777777" w:rsidR="009E3CE3" w:rsidRDefault="009E3CE3" w:rsidP="00762F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bezeichnung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2832EA7" w14:textId="77777777" w:rsidR="009E3CE3" w:rsidRDefault="009E3CE3" w:rsidP="00762F7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Vertrags-Nr.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2DA1B6BA" w14:textId="77777777" w:rsidR="009E3CE3" w:rsidRDefault="009E3CE3" w:rsidP="00762F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EBD35D" w14:textId="77777777" w:rsidR="009E3CE3" w:rsidRDefault="009E3CE3" w:rsidP="00762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Jährlicher </w:t>
            </w:r>
            <w:r>
              <w:rPr>
                <w:rFonts w:ascii="Arial" w:hAnsi="Arial" w:cs="Arial"/>
                <w:sz w:val="22"/>
                <w:szCs w:val="22"/>
              </w:rPr>
              <w:br/>
              <w:t>Flächenumfang³</w:t>
            </w:r>
          </w:p>
        </w:tc>
      </w:tr>
      <w:tr w:rsidR="009E3CE3" w14:paraId="180CD929" w14:textId="77777777" w:rsidTr="00762F73">
        <w:trPr>
          <w:cantSplit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1585DD39" w14:textId="77777777" w:rsidR="009E3CE3" w:rsidRDefault="009E3CE3" w:rsidP="00762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DB3" w14:textId="77777777" w:rsidR="009E3CE3" w:rsidRPr="00015102" w:rsidRDefault="009E3CE3" w:rsidP="00762F73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FV-Code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8" w:type="dxa"/>
            <w:gridSpan w:val="3"/>
          </w:tcPr>
          <w:p w14:paraId="373CFC7F" w14:textId="77777777" w:rsidR="009E3CE3" w:rsidRDefault="009E3CE3" w:rsidP="00762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843" w:type="dxa"/>
          </w:tcPr>
          <w:p w14:paraId="39AF6044" w14:textId="77777777" w:rsidR="009E3CE3" w:rsidRDefault="009E3CE3" w:rsidP="00762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</w:t>
            </w:r>
          </w:p>
        </w:tc>
      </w:tr>
      <w:tr w:rsidR="009E3CE3" w14:paraId="51AB99A6" w14:textId="77777777" w:rsidTr="00762F73">
        <w:trPr>
          <w:trHeight w:val="349"/>
        </w:trPr>
        <w:tc>
          <w:tcPr>
            <w:tcW w:w="4536" w:type="dxa"/>
            <w:vAlign w:val="center"/>
          </w:tcPr>
          <w:p w14:paraId="3FF3C62C" w14:textId="77777777" w:rsidR="009E3CE3" w:rsidRDefault="009E3CE3" w:rsidP="00762F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8" w:name="MassnListeBeginn"/>
            <w:bookmarkEnd w:id="18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6065C61" w14:textId="77777777" w:rsidR="009E3CE3" w:rsidRPr="00015102" w:rsidRDefault="009E3CE3" w:rsidP="00762F73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bookmarkStart w:id="19" w:name="MassnListeCode"/>
            <w:bookmarkEnd w:id="19"/>
          </w:p>
        </w:tc>
        <w:tc>
          <w:tcPr>
            <w:tcW w:w="1134" w:type="dxa"/>
            <w:vAlign w:val="center"/>
          </w:tcPr>
          <w:p w14:paraId="3D12B946" w14:textId="77777777" w:rsidR="009E3CE3" w:rsidRDefault="009E3CE3" w:rsidP="00762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0" w:name="MassnListeJahr"/>
            <w:bookmarkEnd w:id="20"/>
          </w:p>
        </w:tc>
        <w:tc>
          <w:tcPr>
            <w:tcW w:w="567" w:type="dxa"/>
            <w:vAlign w:val="center"/>
          </w:tcPr>
          <w:p w14:paraId="125A8993" w14:textId="77777777" w:rsidR="009E3CE3" w:rsidRDefault="009E3CE3" w:rsidP="00762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1" w:name="MassnListeMonat"/>
            <w:bookmarkEnd w:id="21"/>
          </w:p>
        </w:tc>
        <w:tc>
          <w:tcPr>
            <w:tcW w:w="567" w:type="dxa"/>
            <w:vAlign w:val="center"/>
          </w:tcPr>
          <w:p w14:paraId="365C8965" w14:textId="77777777" w:rsidR="009E3CE3" w:rsidRDefault="009E3CE3" w:rsidP="00762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2" w:name="MassnListeTag"/>
            <w:bookmarkEnd w:id="22"/>
          </w:p>
        </w:tc>
        <w:tc>
          <w:tcPr>
            <w:tcW w:w="1843" w:type="dxa"/>
            <w:vAlign w:val="center"/>
          </w:tcPr>
          <w:p w14:paraId="170FBBFD" w14:textId="77777777" w:rsidR="009E3CE3" w:rsidRDefault="009E3CE3" w:rsidP="00762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3" w:name="MassnListeFlaeche"/>
            <w:bookmarkEnd w:id="23"/>
          </w:p>
        </w:tc>
      </w:tr>
    </w:tbl>
    <w:p w14:paraId="3F324CBF" w14:textId="77777777" w:rsidR="00977C85" w:rsidRDefault="00977C8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>1</w:t>
      </w:r>
      <w:r>
        <w:rPr>
          <w:rFonts w:ascii="Arial" w:hAnsi="Arial" w:cs="Arial"/>
          <w:b/>
          <w:sz w:val="18"/>
          <w:szCs w:val="18"/>
        </w:rPr>
        <w:t xml:space="preserve"> Maßnahmenbezeichnung</w:t>
      </w:r>
      <w:r>
        <w:rPr>
          <w:rFonts w:ascii="Arial" w:hAnsi="Arial" w:cs="Arial"/>
          <w:sz w:val="18"/>
          <w:szCs w:val="18"/>
        </w:rPr>
        <w:t xml:space="preserve"> gem. Maßnahmenkatalog des MU. Pro Maßnahme ist nur ein Vertrag je Kalenderjahr zulässig.</w:t>
      </w:r>
    </w:p>
    <w:p w14:paraId="07B71441" w14:textId="77777777" w:rsidR="00977C85" w:rsidRDefault="00977C85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18"/>
          <w:szCs w:val="18"/>
        </w:rPr>
        <w:t xml:space="preserve"> Vertrags-Nr.: FV-Code</w:t>
      </w:r>
      <w:r>
        <w:rPr>
          <w:rFonts w:ascii="Arial" w:hAnsi="Arial" w:cs="Arial"/>
          <w:sz w:val="18"/>
          <w:szCs w:val="18"/>
        </w:rPr>
        <w:t xml:space="preserve"> gem. </w:t>
      </w:r>
      <w:r w:rsidR="00F4777E">
        <w:rPr>
          <w:rFonts w:ascii="Arial" w:hAnsi="Arial" w:cs="Arial"/>
          <w:sz w:val="18"/>
          <w:szCs w:val="18"/>
        </w:rPr>
        <w:t>Kombinationstabelle zum Doppelförderungsabgleich</w:t>
      </w:r>
      <w:r>
        <w:rPr>
          <w:rFonts w:ascii="Arial" w:hAnsi="Arial" w:cs="Arial"/>
          <w:sz w:val="18"/>
          <w:szCs w:val="18"/>
        </w:rPr>
        <w:t xml:space="preserve"> + </w:t>
      </w:r>
      <w:r>
        <w:rPr>
          <w:rFonts w:ascii="Arial" w:hAnsi="Arial" w:cs="Arial"/>
          <w:b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 xml:space="preserve"> </w:t>
      </w:r>
      <w:r w:rsidR="0018059B" w:rsidRPr="00F167CA">
        <w:rPr>
          <w:rFonts w:ascii="Arial" w:hAnsi="Arial" w:cs="Arial"/>
          <w:sz w:val="18"/>
          <w:szCs w:val="18"/>
        </w:rPr>
        <w:t xml:space="preserve">der Unterschrift dieses Vertrages </w:t>
      </w:r>
      <w:r w:rsidRPr="00F167CA">
        <w:rPr>
          <w:rFonts w:ascii="Arial" w:hAnsi="Arial" w:cs="Arial"/>
          <w:sz w:val="18"/>
          <w:szCs w:val="18"/>
        </w:rPr>
        <w:t>(JJJJMMTT)</w:t>
      </w:r>
    </w:p>
    <w:p w14:paraId="1590C56D" w14:textId="77777777" w:rsidR="00977C85" w:rsidRDefault="00977C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3 </w:t>
      </w:r>
      <w:r>
        <w:rPr>
          <w:rFonts w:ascii="Arial" w:hAnsi="Arial" w:cs="Arial"/>
          <w:b/>
          <w:sz w:val="18"/>
          <w:szCs w:val="18"/>
        </w:rPr>
        <w:t>Jährlicher Flächenumfang:</w:t>
      </w:r>
      <w:r>
        <w:rPr>
          <w:rFonts w:ascii="Arial" w:hAnsi="Arial" w:cs="Arial"/>
          <w:sz w:val="18"/>
          <w:szCs w:val="18"/>
        </w:rPr>
        <w:t xml:space="preserve"> Mittelwert (zwei Dezimalstellen) für den gesamten Vertragszeitraum, der in den einzelnen Vertragsjahren unter- und überschritten werden darf</w:t>
      </w:r>
      <w:r w:rsidR="00FB6D28">
        <w:rPr>
          <w:rFonts w:ascii="Arial" w:hAnsi="Arial" w:cs="Arial"/>
          <w:sz w:val="18"/>
          <w:szCs w:val="18"/>
        </w:rPr>
        <w:t xml:space="preserve"> </w:t>
      </w:r>
      <w:r w:rsidR="00FB6D28" w:rsidRPr="00F167CA">
        <w:rPr>
          <w:rFonts w:ascii="Arial" w:hAnsi="Arial" w:cs="Arial"/>
          <w:sz w:val="18"/>
          <w:szCs w:val="18"/>
        </w:rPr>
        <w:t>(einzelne Jahre ohne Maßnahme sind zulässig)</w:t>
      </w:r>
      <w:r w:rsidRPr="00F167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Der Mittelwert ist mindestens zu erfüllen.</w:t>
      </w:r>
    </w:p>
    <w:p w14:paraId="6DF2A8D5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1143E31A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746C0953" w14:textId="77777777" w:rsidR="00977C85" w:rsidRPr="00FB6D28" w:rsidRDefault="00977C8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Mindestanforderungen gem. MU-Maßnahmenkatalog:</w:t>
      </w:r>
    </w:p>
    <w:p w14:paraId="6FAEADC9" w14:textId="77777777" w:rsidR="00F4777E" w:rsidRDefault="00F4777E" w:rsidP="00F4777E">
      <w:pPr>
        <w:jc w:val="both"/>
        <w:rPr>
          <w:rFonts w:ascii="Arial" w:hAnsi="Arial" w:cs="Arial"/>
          <w:i/>
          <w:sz w:val="22"/>
          <w:szCs w:val="22"/>
        </w:rPr>
      </w:pPr>
      <w:bookmarkStart w:id="24" w:name="Bewirtschaftungsauflagen"/>
      <w:bookmarkEnd w:id="24"/>
    </w:p>
    <w:p w14:paraId="1B4DE2F2" w14:textId="77777777" w:rsidR="00977C85" w:rsidRDefault="00977C85">
      <w:pPr>
        <w:jc w:val="both"/>
        <w:rPr>
          <w:rFonts w:ascii="Arial" w:hAnsi="Arial" w:cs="Arial"/>
          <w:i/>
          <w:sz w:val="22"/>
          <w:szCs w:val="22"/>
        </w:rPr>
      </w:pPr>
    </w:p>
    <w:p w14:paraId="1608192F" w14:textId="77777777" w:rsidR="00977C85" w:rsidRDefault="00977C8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jährliche Ausgleichsbetrag ergibt sich aus der im Einzeljahr tatsächlich unter Berücksichtigung der Bewirtschaftungsauflagen bewirtschafteten Fläche und den vereinbarten Hektarsätzen (Ausgleich pro ha).</w:t>
      </w:r>
    </w:p>
    <w:p w14:paraId="4FBAED8D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51380D05" w14:textId="77777777" w:rsidR="00977C85" w:rsidRDefault="00977C8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Ausgleichszahlungen werden vom </w:t>
      </w:r>
      <w:r w:rsidR="00555CCE">
        <w:rPr>
          <w:rFonts w:ascii="Arial" w:hAnsi="Arial" w:cs="Arial"/>
          <w:sz w:val="22"/>
          <w:szCs w:val="22"/>
        </w:rPr>
        <w:t>WVU</w:t>
      </w:r>
      <w:r>
        <w:rPr>
          <w:rFonts w:ascii="Arial" w:hAnsi="Arial" w:cs="Arial"/>
          <w:sz w:val="22"/>
          <w:szCs w:val="22"/>
        </w:rPr>
        <w:t xml:space="preserve"> jährlich auf Antrag im Rahmen der verfügbaren Finanzmittel bestätigt. </w:t>
      </w:r>
      <w:r w:rsidR="00E30679">
        <w:rPr>
          <w:rFonts w:ascii="Arial" w:hAnsi="Arial" w:cs="Arial"/>
          <w:sz w:val="22"/>
          <w:szCs w:val="22"/>
        </w:rPr>
        <w:t>Es ist in</w:t>
      </w:r>
      <w:r>
        <w:rPr>
          <w:rFonts w:ascii="Arial" w:hAnsi="Arial" w:cs="Arial"/>
          <w:sz w:val="22"/>
          <w:szCs w:val="22"/>
        </w:rPr>
        <w:t xml:space="preserve"> jedem Jahr ein Auszahlungsantrag zu stellen</w:t>
      </w:r>
      <w:r w:rsidR="000E39FF">
        <w:rPr>
          <w:rFonts w:ascii="Arial" w:hAnsi="Arial" w:cs="Arial"/>
          <w:sz w:val="22"/>
          <w:szCs w:val="22"/>
        </w:rPr>
        <w:t>.</w:t>
      </w:r>
      <w:r w:rsidR="00606E06" w:rsidRPr="00606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Auszahlung erfolgt bis spätestens zum</w:t>
      </w:r>
      <w:r w:rsidR="00D4342E">
        <w:rPr>
          <w:rFonts w:ascii="Arial" w:hAnsi="Arial" w:cs="Arial"/>
          <w:sz w:val="22"/>
          <w:szCs w:val="22"/>
        </w:rPr>
        <w:t xml:space="preserve"> </w:t>
      </w:r>
      <w:r w:rsidR="00F167CA">
        <w:rPr>
          <w:rFonts w:ascii="Arial" w:hAnsi="Arial" w:cs="Arial"/>
          <w:sz w:val="22"/>
          <w:szCs w:val="22"/>
        </w:rPr>
        <w:t>31.12. des jeweiligen Jahres, in dem die Bewirtschaftungsauflagen erbracht wurden.</w:t>
      </w:r>
    </w:p>
    <w:p w14:paraId="6E5847A3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4BC13BB7" w14:textId="77777777" w:rsidR="00977C85" w:rsidRDefault="00977C8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der Maßnahme darf erst nach Unterzeichnung dieser Vereinbarung durch </w:t>
      </w:r>
      <w:r w:rsidR="00555CCE">
        <w:rPr>
          <w:rFonts w:ascii="Arial" w:hAnsi="Arial" w:cs="Arial"/>
          <w:sz w:val="22"/>
          <w:szCs w:val="22"/>
        </w:rPr>
        <w:t>das WVU</w:t>
      </w:r>
      <w:r>
        <w:rPr>
          <w:rFonts w:ascii="Arial" w:hAnsi="Arial" w:cs="Arial"/>
          <w:sz w:val="22"/>
          <w:szCs w:val="22"/>
        </w:rPr>
        <w:t xml:space="preserve"> begonnen werden. Die Beantragung und Inanspruchnahme anderer Fördermittel oder Zuwendungen für die vereinbarte Maßnahme ist auf den Vertragsflächen unzulässig.</w:t>
      </w:r>
    </w:p>
    <w:p w14:paraId="4F1CACED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489C2081" w14:textId="5E0D6724" w:rsidR="00977C85" w:rsidRPr="00B26242" w:rsidRDefault="00977C85" w:rsidP="001818F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26242">
        <w:rPr>
          <w:rFonts w:ascii="Arial" w:hAnsi="Arial" w:cs="Arial"/>
          <w:sz w:val="22"/>
          <w:szCs w:val="22"/>
        </w:rPr>
        <w:t xml:space="preserve">Im gesamten Betrieb sind die Grundsätze der Guten fachlichen Praxis </w:t>
      </w:r>
      <w:r w:rsidR="00B26242" w:rsidRPr="00B26242">
        <w:rPr>
          <w:rFonts w:ascii="Arial" w:hAnsi="Arial" w:cs="Arial"/>
          <w:color w:val="FF0000"/>
          <w:sz w:val="22"/>
          <w:szCs w:val="22"/>
        </w:rPr>
        <w:t xml:space="preserve">und die Grundanforderungen an die Betriebsführung und die GLÖZ-Standards gemäß Titel III Kapitel I Abschnitt 2 der Verordnung (EU) 2021/2115 </w:t>
      </w:r>
      <w:r w:rsidRPr="00B26242">
        <w:rPr>
          <w:rFonts w:ascii="Arial" w:hAnsi="Arial" w:cs="Arial"/>
          <w:color w:val="FF0000"/>
          <w:sz w:val="22"/>
          <w:szCs w:val="22"/>
        </w:rPr>
        <w:t xml:space="preserve">als Mindestvoraussetzung für die Ausgleichszahlungen verpflichtend einzuhalten. </w:t>
      </w:r>
    </w:p>
    <w:p w14:paraId="2897BF7E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609A1B50" w14:textId="77777777" w:rsidR="00977C85" w:rsidRDefault="00977C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 Dauer der Vereinbarung</w:t>
      </w:r>
    </w:p>
    <w:p w14:paraId="1316C467" w14:textId="77777777" w:rsidR="00977C85" w:rsidRDefault="00977C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Vereinbarung gilt vom </w:t>
      </w:r>
      <w:bookmarkStart w:id="25" w:name="BetriebsFVBeginn"/>
      <w:r w:rsidR="00F4777E">
        <w:rPr>
          <w:rFonts w:ascii="Arial" w:hAnsi="Arial" w:cs="Arial"/>
          <w:b/>
          <w:sz w:val="22"/>
          <w:szCs w:val="22"/>
        </w:rPr>
        <w:t>……………</w:t>
      </w:r>
      <w:bookmarkEnd w:id="25"/>
      <w:r>
        <w:rPr>
          <w:rFonts w:ascii="Arial" w:hAnsi="Arial" w:cs="Arial"/>
          <w:sz w:val="22"/>
          <w:szCs w:val="22"/>
        </w:rPr>
        <w:t xml:space="preserve"> bis zum </w:t>
      </w:r>
      <w:bookmarkStart w:id="26" w:name="BetriebsFVEnde"/>
      <w:r w:rsidR="00F4777E">
        <w:rPr>
          <w:rFonts w:ascii="Arial" w:hAnsi="Arial" w:cs="Arial"/>
          <w:b/>
          <w:sz w:val="22"/>
          <w:szCs w:val="22"/>
        </w:rPr>
        <w:t>………</w:t>
      </w:r>
      <w:r w:rsidR="00D3226B">
        <w:rPr>
          <w:rFonts w:ascii="Arial" w:hAnsi="Arial" w:cs="Arial"/>
          <w:b/>
          <w:sz w:val="22"/>
          <w:szCs w:val="22"/>
        </w:rPr>
        <w:t>...</w:t>
      </w:r>
      <w:r w:rsidR="00F4777E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.</w:t>
      </w:r>
      <w:bookmarkEnd w:id="26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(mind. 5 Jahre)</w:t>
      </w:r>
      <w:r w:rsidR="00A03433">
        <w:rPr>
          <w:rFonts w:ascii="Arial" w:hAnsi="Arial" w:cs="Arial"/>
          <w:sz w:val="22"/>
          <w:szCs w:val="22"/>
        </w:rPr>
        <w:t>.</w:t>
      </w:r>
    </w:p>
    <w:p w14:paraId="6B794BF4" w14:textId="77777777" w:rsidR="00977C85" w:rsidRDefault="00977C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63B3BF" w14:textId="77777777" w:rsidR="00977C85" w:rsidRDefault="00977C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 Kündigung</w:t>
      </w:r>
    </w:p>
    <w:p w14:paraId="36F373A3" w14:textId="77777777" w:rsidR="00977C85" w:rsidRDefault="00555CC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WVU</w:t>
      </w:r>
      <w:r w:rsidR="00977C85">
        <w:rPr>
          <w:rFonts w:ascii="Arial" w:hAnsi="Arial" w:cs="Arial"/>
          <w:sz w:val="22"/>
          <w:szCs w:val="22"/>
        </w:rPr>
        <w:t xml:space="preserve"> ist berechtigt, die Vereinbarung fristlos zu kündigen, wenn die Verpflichtungen aus diesem Vertrag nicht oder nicht vollständig erfüllt werden. </w:t>
      </w:r>
    </w:p>
    <w:p w14:paraId="34A81878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2FBF8EC8" w14:textId="77777777" w:rsidR="00977C85" w:rsidRDefault="00977C8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Der/die </w:t>
      </w:r>
      <w:proofErr w:type="spellStart"/>
      <w:r>
        <w:rPr>
          <w:rFonts w:ascii="Arial" w:hAnsi="Arial" w:cs="Arial"/>
          <w:sz w:val="22"/>
          <w:szCs w:val="22"/>
        </w:rPr>
        <w:t>BewirtschafterIn</w:t>
      </w:r>
      <w:proofErr w:type="spellEnd"/>
      <w:r>
        <w:rPr>
          <w:rFonts w:ascii="Arial" w:hAnsi="Arial" w:cs="Arial"/>
          <w:sz w:val="22"/>
          <w:szCs w:val="22"/>
        </w:rPr>
        <w:t xml:space="preserve"> ist berechtigt, die Vereinbarung fristlos zu kündigen, wenn eine Betriebsaufgabe erfolgt oder für Pachtflächen eine Pachtverlängerung nicht möglich ist.  Bei </w:t>
      </w:r>
      <w:proofErr w:type="spellStart"/>
      <w:r>
        <w:rPr>
          <w:rFonts w:ascii="Arial" w:hAnsi="Arial" w:cs="Arial"/>
          <w:sz w:val="22"/>
          <w:szCs w:val="22"/>
        </w:rPr>
        <w:t>Bewirtschafterwechsel</w:t>
      </w:r>
      <w:proofErr w:type="spellEnd"/>
      <w:r>
        <w:rPr>
          <w:rFonts w:ascii="Arial" w:hAnsi="Arial" w:cs="Arial"/>
          <w:sz w:val="22"/>
          <w:szCs w:val="22"/>
        </w:rPr>
        <w:t xml:space="preserve"> ist von dem/der </w:t>
      </w:r>
      <w:proofErr w:type="spellStart"/>
      <w:r>
        <w:rPr>
          <w:rFonts w:ascii="Arial" w:hAnsi="Arial" w:cs="Arial"/>
          <w:sz w:val="22"/>
          <w:szCs w:val="22"/>
        </w:rPr>
        <w:t>BewirtschafterIn</w:t>
      </w:r>
      <w:proofErr w:type="spellEnd"/>
      <w:r>
        <w:rPr>
          <w:rFonts w:ascii="Arial" w:hAnsi="Arial" w:cs="Arial"/>
          <w:sz w:val="22"/>
          <w:szCs w:val="22"/>
        </w:rPr>
        <w:t xml:space="preserve"> sicherzustellen, dass die eingegangenen Verpflichtungen auf den/die </w:t>
      </w:r>
      <w:proofErr w:type="spellStart"/>
      <w:r>
        <w:rPr>
          <w:rFonts w:ascii="Arial" w:hAnsi="Arial" w:cs="Arial"/>
          <w:sz w:val="22"/>
          <w:szCs w:val="22"/>
        </w:rPr>
        <w:t>NachfolgerIn</w:t>
      </w:r>
      <w:proofErr w:type="spellEnd"/>
      <w:r>
        <w:rPr>
          <w:rFonts w:ascii="Arial" w:hAnsi="Arial" w:cs="Arial"/>
          <w:sz w:val="22"/>
          <w:szCs w:val="22"/>
        </w:rPr>
        <w:t xml:space="preserve"> übergehen und der </w:t>
      </w:r>
      <w:proofErr w:type="spellStart"/>
      <w:r>
        <w:rPr>
          <w:rFonts w:ascii="Arial" w:hAnsi="Arial" w:cs="Arial"/>
          <w:sz w:val="22"/>
          <w:szCs w:val="22"/>
        </w:rPr>
        <w:t>Bewirtschafterwechsel</w:t>
      </w:r>
      <w:proofErr w:type="spellEnd"/>
      <w:r>
        <w:rPr>
          <w:rFonts w:ascii="Arial" w:hAnsi="Arial" w:cs="Arial"/>
          <w:sz w:val="22"/>
          <w:szCs w:val="22"/>
        </w:rPr>
        <w:t xml:space="preserve"> dem </w:t>
      </w:r>
      <w:r w:rsidR="00555CCE">
        <w:rPr>
          <w:rFonts w:ascii="Arial" w:hAnsi="Arial" w:cs="Arial"/>
          <w:sz w:val="22"/>
          <w:szCs w:val="22"/>
        </w:rPr>
        <w:t>WVU</w:t>
      </w:r>
      <w:r>
        <w:rPr>
          <w:rFonts w:ascii="Arial" w:hAnsi="Arial" w:cs="Arial"/>
          <w:sz w:val="22"/>
          <w:szCs w:val="22"/>
        </w:rPr>
        <w:t xml:space="preserve"> innerhalb eines Monats angezeigt wird.</w:t>
      </w:r>
    </w:p>
    <w:p w14:paraId="62D56AAB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3069FE0F" w14:textId="77777777" w:rsidR="00977C85" w:rsidRDefault="00977C8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Todesfalle hat der/die </w:t>
      </w:r>
      <w:proofErr w:type="spellStart"/>
      <w:r>
        <w:rPr>
          <w:rFonts w:ascii="Arial" w:hAnsi="Arial" w:cs="Arial"/>
          <w:sz w:val="22"/>
          <w:szCs w:val="22"/>
        </w:rPr>
        <w:t>NachfolgerIn</w:t>
      </w:r>
      <w:proofErr w:type="spellEnd"/>
      <w:r>
        <w:rPr>
          <w:rFonts w:ascii="Arial" w:hAnsi="Arial" w:cs="Arial"/>
          <w:sz w:val="22"/>
          <w:szCs w:val="22"/>
        </w:rPr>
        <w:t xml:space="preserve"> des/der </w:t>
      </w:r>
      <w:proofErr w:type="spellStart"/>
      <w:r>
        <w:rPr>
          <w:rFonts w:ascii="Arial" w:hAnsi="Arial" w:cs="Arial"/>
          <w:sz w:val="22"/>
          <w:szCs w:val="22"/>
        </w:rPr>
        <w:t>BewirtschaftersIn</w:t>
      </w:r>
      <w:proofErr w:type="spellEnd"/>
      <w:r>
        <w:rPr>
          <w:rFonts w:ascii="Arial" w:hAnsi="Arial" w:cs="Arial"/>
          <w:sz w:val="22"/>
          <w:szCs w:val="22"/>
        </w:rPr>
        <w:t xml:space="preserve"> das Recht zur Vertragskündigung.</w:t>
      </w:r>
    </w:p>
    <w:p w14:paraId="6D445A6A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724D93F5" w14:textId="77777777" w:rsidR="00977C85" w:rsidRDefault="00977C8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Gehen während der Dauer der Vereinbarung Flächen auf andere Personen über, ist der/die </w:t>
      </w:r>
      <w:proofErr w:type="spellStart"/>
      <w:r>
        <w:rPr>
          <w:rFonts w:ascii="Arial" w:hAnsi="Arial" w:cs="Arial"/>
          <w:sz w:val="22"/>
          <w:szCs w:val="22"/>
        </w:rPr>
        <w:t>BewirtschafterIn</w:t>
      </w:r>
      <w:proofErr w:type="spellEnd"/>
      <w:r>
        <w:rPr>
          <w:rFonts w:ascii="Arial" w:hAnsi="Arial" w:cs="Arial"/>
          <w:sz w:val="22"/>
          <w:szCs w:val="22"/>
        </w:rPr>
        <w:t xml:space="preserve"> zur Kündigung der betroffenen Bewirtschaftungsmaßnahmen berechtigt, wenn diese nicht über verbleibende Flächen erfüllt werden können. </w:t>
      </w:r>
    </w:p>
    <w:p w14:paraId="25321D29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0E956AD1" w14:textId="77777777" w:rsidR="00381B75" w:rsidRPr="004E1F08" w:rsidRDefault="00C50A5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E1F08">
        <w:rPr>
          <w:rFonts w:ascii="Arial" w:hAnsi="Arial" w:cs="Arial"/>
          <w:sz w:val="22"/>
          <w:szCs w:val="22"/>
        </w:rPr>
        <w:t xml:space="preserve">Werden </w:t>
      </w:r>
      <w:r w:rsidR="00F8213D" w:rsidRPr="004E1F08">
        <w:rPr>
          <w:rFonts w:ascii="Arial" w:hAnsi="Arial" w:cs="Arial"/>
          <w:sz w:val="22"/>
          <w:szCs w:val="22"/>
        </w:rPr>
        <w:t xml:space="preserve">Anforderungen aus dem landwirtschaftlichen Fachrecht oder aus dem europäischen Beihilferecht so geändert, dass </w:t>
      </w:r>
      <w:r w:rsidR="00CC3B19" w:rsidRPr="004E1F08">
        <w:rPr>
          <w:rFonts w:ascii="Arial" w:hAnsi="Arial" w:cs="Arial"/>
          <w:sz w:val="22"/>
          <w:szCs w:val="22"/>
        </w:rPr>
        <w:t>sie</w:t>
      </w:r>
      <w:r w:rsidR="00F8213D" w:rsidRPr="004E1F08">
        <w:rPr>
          <w:rFonts w:ascii="Arial" w:hAnsi="Arial" w:cs="Arial"/>
          <w:sz w:val="22"/>
          <w:szCs w:val="22"/>
        </w:rPr>
        <w:t xml:space="preserve"> </w:t>
      </w:r>
      <w:r w:rsidR="00C126A8" w:rsidRPr="004E1F08">
        <w:rPr>
          <w:rFonts w:ascii="Arial" w:hAnsi="Arial" w:cs="Arial"/>
          <w:sz w:val="22"/>
          <w:szCs w:val="22"/>
        </w:rPr>
        <w:t>Anforderungen</w:t>
      </w:r>
      <w:r w:rsidR="00F8213D" w:rsidRPr="004E1F08">
        <w:rPr>
          <w:rFonts w:ascii="Arial" w:hAnsi="Arial" w:cs="Arial"/>
          <w:sz w:val="22"/>
          <w:szCs w:val="22"/>
        </w:rPr>
        <w:t xml:space="preserve"> dieser Vereinbarung </w:t>
      </w:r>
      <w:r w:rsidR="00CC3B19" w:rsidRPr="004E1F08">
        <w:rPr>
          <w:rFonts w:ascii="Arial" w:hAnsi="Arial" w:cs="Arial"/>
          <w:sz w:val="22"/>
          <w:szCs w:val="22"/>
        </w:rPr>
        <w:t>betreffen</w:t>
      </w:r>
      <w:r w:rsidR="00F8213D" w:rsidRPr="004E1F08">
        <w:rPr>
          <w:rFonts w:ascii="Arial" w:hAnsi="Arial" w:cs="Arial"/>
          <w:sz w:val="22"/>
          <w:szCs w:val="22"/>
        </w:rPr>
        <w:t xml:space="preserve">, </w:t>
      </w:r>
      <w:r w:rsidR="00CC3B19" w:rsidRPr="004E1F08">
        <w:rPr>
          <w:rFonts w:ascii="Arial" w:hAnsi="Arial" w:cs="Arial"/>
          <w:sz w:val="22"/>
          <w:szCs w:val="22"/>
        </w:rPr>
        <w:t>ist</w:t>
      </w:r>
      <w:r w:rsidR="00F8213D" w:rsidRPr="004E1F08">
        <w:rPr>
          <w:rFonts w:ascii="Arial" w:hAnsi="Arial" w:cs="Arial"/>
          <w:sz w:val="22"/>
          <w:szCs w:val="22"/>
        </w:rPr>
        <w:t xml:space="preserve"> die Vereinbarung </w:t>
      </w:r>
      <w:r w:rsidR="00CC3B19" w:rsidRPr="004E1F08">
        <w:rPr>
          <w:rFonts w:ascii="Arial" w:hAnsi="Arial" w:cs="Arial"/>
          <w:sz w:val="22"/>
          <w:szCs w:val="22"/>
        </w:rPr>
        <w:t xml:space="preserve">ggf. </w:t>
      </w:r>
      <w:r w:rsidR="00F8213D" w:rsidRPr="004E1F08">
        <w:rPr>
          <w:rFonts w:ascii="Arial" w:hAnsi="Arial" w:cs="Arial"/>
          <w:sz w:val="22"/>
          <w:szCs w:val="22"/>
        </w:rPr>
        <w:t xml:space="preserve">anzupassen. Wird eine solche Anpassung von dem/der </w:t>
      </w:r>
      <w:proofErr w:type="spellStart"/>
      <w:r w:rsidR="00F8213D" w:rsidRPr="004E1F08">
        <w:rPr>
          <w:rFonts w:ascii="Arial" w:hAnsi="Arial" w:cs="Arial"/>
          <w:sz w:val="22"/>
          <w:szCs w:val="22"/>
        </w:rPr>
        <w:t>BewirtschafterIn</w:t>
      </w:r>
      <w:proofErr w:type="spellEnd"/>
      <w:r w:rsidR="00F8213D" w:rsidRPr="004E1F08">
        <w:rPr>
          <w:rFonts w:ascii="Arial" w:hAnsi="Arial" w:cs="Arial"/>
          <w:sz w:val="22"/>
          <w:szCs w:val="22"/>
        </w:rPr>
        <w:t xml:space="preserve"> nicht akzeptiert, endet seine/ihre Verpflichtung</w:t>
      </w:r>
      <w:r w:rsidR="00C126A8" w:rsidRPr="004E1F08">
        <w:rPr>
          <w:rFonts w:ascii="Arial" w:hAnsi="Arial" w:cs="Arial"/>
          <w:sz w:val="22"/>
          <w:szCs w:val="22"/>
        </w:rPr>
        <w:t xml:space="preserve"> </w:t>
      </w:r>
      <w:r w:rsidR="00F8213D" w:rsidRPr="004E1F08">
        <w:rPr>
          <w:rFonts w:ascii="Arial" w:hAnsi="Arial" w:cs="Arial"/>
          <w:sz w:val="22"/>
          <w:szCs w:val="22"/>
        </w:rPr>
        <w:t>ohne Rückforderung</w:t>
      </w:r>
      <w:r w:rsidR="00F51C56" w:rsidRPr="004E1F08">
        <w:rPr>
          <w:rFonts w:ascii="Arial" w:hAnsi="Arial" w:cs="Arial"/>
          <w:sz w:val="22"/>
          <w:szCs w:val="22"/>
        </w:rPr>
        <w:t xml:space="preserve"> </w:t>
      </w:r>
      <w:r w:rsidR="006B629E" w:rsidRPr="004E1F08">
        <w:rPr>
          <w:rFonts w:ascii="Arial" w:hAnsi="Arial" w:cs="Arial"/>
          <w:sz w:val="22"/>
          <w:szCs w:val="22"/>
        </w:rPr>
        <w:t>berechtigt gezahlter</w:t>
      </w:r>
      <w:r w:rsidR="00F51C56" w:rsidRPr="004E1F08">
        <w:rPr>
          <w:rFonts w:ascii="Arial" w:hAnsi="Arial" w:cs="Arial"/>
          <w:sz w:val="22"/>
          <w:szCs w:val="22"/>
        </w:rPr>
        <w:t xml:space="preserve"> Ausgleichsleistungen.</w:t>
      </w:r>
    </w:p>
    <w:p w14:paraId="152F7AE4" w14:textId="77777777" w:rsidR="008C0D12" w:rsidRDefault="008C0D12" w:rsidP="001661E8">
      <w:pPr>
        <w:pStyle w:val="Listenabsatz"/>
        <w:rPr>
          <w:rFonts w:ascii="Arial" w:hAnsi="Arial" w:cs="Arial"/>
          <w:sz w:val="22"/>
          <w:szCs w:val="22"/>
        </w:rPr>
      </w:pPr>
    </w:p>
    <w:p w14:paraId="76F3E06D" w14:textId="77777777" w:rsidR="00A72281" w:rsidRDefault="00977C85" w:rsidP="00A7228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Kündigung der Vereinbarung bedarf der Schriftform. </w:t>
      </w:r>
    </w:p>
    <w:p w14:paraId="04F5AE3C" w14:textId="77777777" w:rsidR="00A72281" w:rsidRDefault="00A72281" w:rsidP="00A72281">
      <w:pPr>
        <w:pStyle w:val="Listenabsatz"/>
        <w:rPr>
          <w:rFonts w:ascii="Arial" w:hAnsi="Arial" w:cs="Arial"/>
          <w:color w:val="FF0000"/>
          <w:sz w:val="22"/>
          <w:szCs w:val="22"/>
        </w:rPr>
      </w:pPr>
    </w:p>
    <w:p w14:paraId="6A1C14CC" w14:textId="48469AB7" w:rsidR="00A72281" w:rsidRPr="00A72281" w:rsidRDefault="00A72281" w:rsidP="00A7228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72281">
        <w:rPr>
          <w:rFonts w:ascii="Arial" w:hAnsi="Arial" w:cs="Arial"/>
          <w:color w:val="FF0000"/>
          <w:sz w:val="22"/>
          <w:szCs w:val="22"/>
        </w:rPr>
        <w:t>Freiwillige Vereinbarungen können nicht abgeschlossen werden, wenn der</w:t>
      </w:r>
      <w:r w:rsidR="00A93BA8">
        <w:rPr>
          <w:rFonts w:ascii="Arial" w:hAnsi="Arial" w:cs="Arial"/>
          <w:color w:val="FF0000"/>
          <w:sz w:val="22"/>
          <w:szCs w:val="22"/>
        </w:rPr>
        <w:t xml:space="preserve"> landwirtschaftliche Betrieb </w:t>
      </w:r>
      <w:r w:rsidRPr="00A72281">
        <w:rPr>
          <w:rFonts w:ascii="Arial" w:hAnsi="Arial" w:cs="Arial"/>
          <w:color w:val="FF0000"/>
          <w:sz w:val="22"/>
          <w:szCs w:val="22"/>
        </w:rPr>
        <w:t>noch Rückerstattungen aufgrund von unzulässig gewährten EU-Beihilfen leisten muss.</w:t>
      </w:r>
    </w:p>
    <w:p w14:paraId="5256C142" w14:textId="0CE6D1FC" w:rsidR="00A72281" w:rsidRDefault="00A72281" w:rsidP="00A72281">
      <w:pPr>
        <w:jc w:val="both"/>
        <w:rPr>
          <w:rFonts w:ascii="Arial" w:hAnsi="Arial" w:cs="Arial"/>
          <w:sz w:val="22"/>
          <w:szCs w:val="22"/>
        </w:rPr>
      </w:pPr>
    </w:p>
    <w:p w14:paraId="0E125916" w14:textId="05E3A096" w:rsidR="00954F65" w:rsidRPr="00970C9F" w:rsidRDefault="0053572C" w:rsidP="00970C9F">
      <w:pPr>
        <w:pStyle w:val="Listenabsatz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970C9F">
        <w:rPr>
          <w:rFonts w:ascii="Arial" w:hAnsi="Arial" w:cs="Arial"/>
          <w:color w:val="FF0000"/>
          <w:sz w:val="22"/>
          <w:szCs w:val="22"/>
        </w:rPr>
        <w:t>Freiwillige Vereinbarungen können nicht abgeschlossen werden, wenn sich der landwirtschaftliche Betrieb</w:t>
      </w:r>
      <w:r w:rsidR="00970C9F">
        <w:rPr>
          <w:rFonts w:ascii="Arial" w:hAnsi="Arial" w:cs="Arial"/>
          <w:color w:val="FF0000"/>
          <w:sz w:val="22"/>
          <w:szCs w:val="22"/>
        </w:rPr>
        <w:t xml:space="preserve"> aufgrund finanzieller Schwierigkeiten</w:t>
      </w:r>
      <w:r w:rsidR="00970C9F" w:rsidRPr="00970C9F">
        <w:rPr>
          <w:rFonts w:ascii="Arial" w:hAnsi="Arial" w:cs="Arial"/>
          <w:color w:val="FF0000"/>
          <w:sz w:val="22"/>
          <w:szCs w:val="22"/>
        </w:rPr>
        <w:t xml:space="preserve"> </w:t>
      </w:r>
      <w:r w:rsidR="00970C9F">
        <w:rPr>
          <w:rFonts w:ascii="Arial" w:hAnsi="Arial" w:cs="Arial"/>
          <w:color w:val="FF0000"/>
          <w:sz w:val="22"/>
          <w:szCs w:val="22"/>
        </w:rPr>
        <w:t xml:space="preserve">in existentieller Not </w:t>
      </w:r>
      <w:r w:rsidR="00970C9F" w:rsidRPr="00970C9F">
        <w:rPr>
          <w:rFonts w:ascii="Arial" w:hAnsi="Arial" w:cs="Arial"/>
          <w:color w:val="FF0000"/>
          <w:sz w:val="22"/>
          <w:szCs w:val="22"/>
        </w:rPr>
        <w:t>befindet</w:t>
      </w:r>
      <w:r w:rsidR="00970C9F">
        <w:rPr>
          <w:rFonts w:ascii="Arial" w:hAnsi="Arial" w:cs="Arial"/>
          <w:color w:val="FF0000"/>
          <w:sz w:val="22"/>
          <w:szCs w:val="22"/>
        </w:rPr>
        <w:t>.</w:t>
      </w:r>
    </w:p>
    <w:p w14:paraId="0F301AD4" w14:textId="77777777" w:rsidR="00A72281" w:rsidRDefault="00A72281" w:rsidP="00A72281">
      <w:pPr>
        <w:jc w:val="both"/>
        <w:rPr>
          <w:rFonts w:ascii="Arial" w:hAnsi="Arial" w:cs="Arial"/>
          <w:sz w:val="22"/>
          <w:szCs w:val="22"/>
        </w:rPr>
      </w:pPr>
    </w:p>
    <w:p w14:paraId="2806D402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290006C0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010FCC2B" w14:textId="77777777" w:rsidR="00977C85" w:rsidRDefault="00977C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 Rückzahlung</w:t>
      </w:r>
    </w:p>
    <w:p w14:paraId="56184DFC" w14:textId="34B147D1" w:rsidR="00977C85" w:rsidRPr="00A72281" w:rsidRDefault="00977C85" w:rsidP="00A72281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A72281">
        <w:rPr>
          <w:rFonts w:ascii="Arial" w:hAnsi="Arial" w:cs="Arial"/>
          <w:sz w:val="22"/>
          <w:szCs w:val="22"/>
        </w:rPr>
        <w:t xml:space="preserve">Im Falle einer Kündigung nach § 5 (1) ist </w:t>
      </w:r>
      <w:r w:rsidR="00555CCE" w:rsidRPr="00A72281">
        <w:rPr>
          <w:rFonts w:ascii="Arial" w:hAnsi="Arial" w:cs="Arial"/>
          <w:sz w:val="22"/>
          <w:szCs w:val="22"/>
        </w:rPr>
        <w:t>das WVU</w:t>
      </w:r>
      <w:r w:rsidRPr="00A72281">
        <w:rPr>
          <w:rFonts w:ascii="Arial" w:hAnsi="Arial" w:cs="Arial"/>
          <w:sz w:val="22"/>
          <w:szCs w:val="22"/>
        </w:rPr>
        <w:t xml:space="preserve"> berechtigt, Ausgleichszahlungen ganz oder teilweise zurückzufordern bzw. noch nicht ausgezahlte Ausgleichszahlungen einzubehalten. </w:t>
      </w:r>
    </w:p>
    <w:p w14:paraId="7D749782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7CE54F28" w14:textId="39F45FCE" w:rsidR="00977C85" w:rsidRPr="00A72281" w:rsidRDefault="00977C85" w:rsidP="00A72281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A72281">
        <w:rPr>
          <w:rFonts w:ascii="Arial" w:hAnsi="Arial" w:cs="Arial"/>
          <w:sz w:val="22"/>
          <w:szCs w:val="22"/>
        </w:rPr>
        <w:t xml:space="preserve">Im Falle einer Kündigung nach § 5 (2) oder (3) hat der/die </w:t>
      </w:r>
      <w:proofErr w:type="spellStart"/>
      <w:r w:rsidRPr="00A72281">
        <w:rPr>
          <w:rFonts w:ascii="Arial" w:hAnsi="Arial" w:cs="Arial"/>
          <w:sz w:val="22"/>
          <w:szCs w:val="22"/>
        </w:rPr>
        <w:t>BewirtschafterIn</w:t>
      </w:r>
      <w:proofErr w:type="spellEnd"/>
      <w:r w:rsidRPr="00A72281">
        <w:rPr>
          <w:rFonts w:ascii="Arial" w:hAnsi="Arial" w:cs="Arial"/>
          <w:sz w:val="22"/>
          <w:szCs w:val="22"/>
        </w:rPr>
        <w:t xml:space="preserve"> ggf. vorausgezahlte Ausgleichszahlungen für nicht erbr</w:t>
      </w:r>
      <w:r w:rsidR="00A93BA8">
        <w:rPr>
          <w:rFonts w:ascii="Arial" w:hAnsi="Arial" w:cs="Arial"/>
          <w:sz w:val="22"/>
          <w:szCs w:val="22"/>
        </w:rPr>
        <w:t>achte Bewirtschaftungsmaßnahmen</w:t>
      </w:r>
      <w:r w:rsidRPr="00A72281">
        <w:rPr>
          <w:rFonts w:ascii="Arial" w:hAnsi="Arial" w:cs="Arial"/>
          <w:sz w:val="22"/>
          <w:szCs w:val="22"/>
        </w:rPr>
        <w:t xml:space="preserve"> anteilig und unverzüglich in einer Summe zurückzuzahlen. </w:t>
      </w:r>
    </w:p>
    <w:p w14:paraId="041AB855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101E3FAB" w14:textId="77777777" w:rsidR="00977C85" w:rsidRDefault="00977C85" w:rsidP="00A72281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am Ende des Vertragszeitraumes eine Unterschreitung des Flächenumfanges im fünfjährigen Mittel gem. § 3 festgestellt, führt dieses nicht zu einer Kündigung oder Rückforderung berechtigt bezahlter Ausgleichsleistungen. </w:t>
      </w:r>
    </w:p>
    <w:p w14:paraId="737D2BBB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24039002" w14:textId="2E455AD4" w:rsidR="00977C85" w:rsidRDefault="00977C85" w:rsidP="00A72281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Verstöße gegen die </w:t>
      </w:r>
      <w:proofErr w:type="spellStart"/>
      <w:r>
        <w:rPr>
          <w:rFonts w:ascii="Arial" w:hAnsi="Arial" w:cs="Arial"/>
          <w:sz w:val="22"/>
          <w:szCs w:val="22"/>
        </w:rPr>
        <w:t>Gute</w:t>
      </w:r>
      <w:proofErr w:type="spellEnd"/>
      <w:r>
        <w:rPr>
          <w:rFonts w:ascii="Arial" w:hAnsi="Arial" w:cs="Arial"/>
          <w:sz w:val="22"/>
          <w:szCs w:val="22"/>
        </w:rPr>
        <w:t xml:space="preserve"> fachliche Praxis </w:t>
      </w:r>
      <w:r w:rsidR="00313E2F">
        <w:rPr>
          <w:rFonts w:ascii="Arial" w:hAnsi="Arial" w:cs="Arial"/>
          <w:sz w:val="22"/>
          <w:szCs w:val="22"/>
        </w:rPr>
        <w:t xml:space="preserve">und gegen </w:t>
      </w:r>
      <w:r w:rsidR="00313E2F" w:rsidRPr="00B26242">
        <w:rPr>
          <w:rFonts w:ascii="Arial" w:hAnsi="Arial" w:cs="Arial"/>
          <w:color w:val="FF0000"/>
          <w:sz w:val="22"/>
          <w:szCs w:val="22"/>
        </w:rPr>
        <w:t>die Grundanforderungen an die Betriebsführung und die GLÖZ-Standards gemäß Titel III Kapitel I Abschnitt 2 der Verordnung (EU) 2021/</w:t>
      </w:r>
      <w:proofErr w:type="gramStart"/>
      <w:r w:rsidR="00313E2F" w:rsidRPr="00B26242">
        <w:rPr>
          <w:rFonts w:ascii="Arial" w:hAnsi="Arial" w:cs="Arial"/>
          <w:color w:val="FF0000"/>
          <w:sz w:val="22"/>
          <w:szCs w:val="22"/>
        </w:rPr>
        <w:t xml:space="preserve">2115 </w:t>
      </w:r>
      <w:r w:rsidR="00313E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können</w:t>
      </w:r>
      <w:proofErr w:type="gramEnd"/>
      <w:r>
        <w:rPr>
          <w:rFonts w:ascii="Arial" w:hAnsi="Arial" w:cs="Arial"/>
          <w:sz w:val="22"/>
          <w:szCs w:val="22"/>
        </w:rPr>
        <w:t xml:space="preserve"> zu Sanktionen und Rückzahlungsverpflichtungen führen. Verstöße gegen die </w:t>
      </w:r>
      <w:proofErr w:type="spellStart"/>
      <w:r>
        <w:rPr>
          <w:rFonts w:ascii="Arial" w:hAnsi="Arial" w:cs="Arial"/>
          <w:sz w:val="22"/>
          <w:szCs w:val="22"/>
        </w:rPr>
        <w:t>Gute</w:t>
      </w:r>
      <w:proofErr w:type="spellEnd"/>
      <w:r>
        <w:rPr>
          <w:rFonts w:ascii="Arial" w:hAnsi="Arial" w:cs="Arial"/>
          <w:sz w:val="22"/>
          <w:szCs w:val="22"/>
        </w:rPr>
        <w:t xml:space="preserve"> fachliche Praxis im Bereich Düngerecht und Pflanzenschutz führen im Jahr des Verstoßes zu Kürzungen von bis zu 20% bei allen Freiwilligen Vereinbarungen des Betriebes.</w:t>
      </w:r>
    </w:p>
    <w:p w14:paraId="37B865EF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382B470F" w14:textId="77777777" w:rsidR="00977C85" w:rsidRDefault="00A23BDF" w:rsidP="00A72281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Rückzahlungen sind innerhalb von 4 Wochen nach Zugang der schriftlichen Zahlungsaufforderung zu leisten. </w:t>
      </w:r>
      <w:r w:rsidRPr="007E7B3D">
        <w:rPr>
          <w:rFonts w:ascii="Arial" w:hAnsi="Arial" w:cs="Arial"/>
          <w:sz w:val="22"/>
          <w:szCs w:val="22"/>
        </w:rPr>
        <w:t>Ab Fälligkeit ist der zurückzuzahlende Ausgleich mit 5% pro Jahr über dem jeweils aktuellen Basiszinssatz zu verzinsen (BGB §§ 247, 288).</w:t>
      </w:r>
      <w:r w:rsidR="008D3C1D">
        <w:rPr>
          <w:rFonts w:ascii="Arial" w:hAnsi="Arial" w:cs="Arial"/>
          <w:sz w:val="22"/>
          <w:szCs w:val="22"/>
        </w:rPr>
        <w:t xml:space="preserve"> </w:t>
      </w:r>
    </w:p>
    <w:p w14:paraId="6F51DDFE" w14:textId="79A935CD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32BE476B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48C6AE4F" w14:textId="77777777" w:rsidR="00977C85" w:rsidRDefault="00977C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 Sonstiges</w:t>
      </w:r>
    </w:p>
    <w:p w14:paraId="0919EFC2" w14:textId="0284814A" w:rsidR="00977C85" w:rsidRPr="00A72281" w:rsidRDefault="00977C85" w:rsidP="00A72281">
      <w:pPr>
        <w:pStyle w:val="Listenabsatz"/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72281">
        <w:rPr>
          <w:rFonts w:ascii="Arial" w:hAnsi="Arial" w:cs="Arial"/>
          <w:sz w:val="22"/>
          <w:szCs w:val="22"/>
        </w:rPr>
        <w:t xml:space="preserve">Änderungen oder Ergänzungen der Vereinbarung bedürfen der Schriftform. </w:t>
      </w:r>
    </w:p>
    <w:p w14:paraId="430F9DE6" w14:textId="77777777" w:rsidR="00977C85" w:rsidRDefault="00977C85">
      <w:pPr>
        <w:jc w:val="both"/>
        <w:rPr>
          <w:rFonts w:ascii="Arial" w:hAnsi="Arial" w:cs="Arial"/>
          <w:sz w:val="22"/>
          <w:szCs w:val="22"/>
        </w:rPr>
      </w:pPr>
    </w:p>
    <w:p w14:paraId="492951C7" w14:textId="26FEEEC6" w:rsidR="00977C85" w:rsidRPr="00A72281" w:rsidRDefault="00977C85" w:rsidP="00A72281">
      <w:pPr>
        <w:pStyle w:val="Listenabsatz"/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72281">
        <w:rPr>
          <w:rFonts w:ascii="Arial" w:hAnsi="Arial" w:cs="Arial"/>
          <w:sz w:val="22"/>
          <w:szCs w:val="22"/>
        </w:rPr>
        <w:t xml:space="preserve">Der/die </w:t>
      </w:r>
      <w:proofErr w:type="spellStart"/>
      <w:r w:rsidRPr="00A72281">
        <w:rPr>
          <w:rFonts w:ascii="Arial" w:hAnsi="Arial" w:cs="Arial"/>
          <w:sz w:val="22"/>
          <w:szCs w:val="22"/>
        </w:rPr>
        <w:t>BewirtschafterIn</w:t>
      </w:r>
      <w:proofErr w:type="spellEnd"/>
      <w:r w:rsidRPr="00A72281">
        <w:rPr>
          <w:rFonts w:ascii="Arial" w:hAnsi="Arial" w:cs="Arial"/>
          <w:sz w:val="22"/>
          <w:szCs w:val="22"/>
        </w:rPr>
        <w:t xml:space="preserve"> erklärt sich mit der Prüfung der Angaben aus dieser Vereinbarung auf eine unzulässige Doppelförderung einverstanden. Weiterhin verpflichtet sich der/die </w:t>
      </w:r>
      <w:proofErr w:type="spellStart"/>
      <w:r w:rsidRPr="00A72281">
        <w:rPr>
          <w:rFonts w:ascii="Arial" w:hAnsi="Arial" w:cs="Arial"/>
          <w:sz w:val="22"/>
          <w:szCs w:val="22"/>
        </w:rPr>
        <w:t>BewirtschafterIn</w:t>
      </w:r>
      <w:proofErr w:type="spellEnd"/>
      <w:r w:rsidRPr="00A72281">
        <w:rPr>
          <w:rFonts w:ascii="Arial" w:hAnsi="Arial" w:cs="Arial"/>
          <w:sz w:val="22"/>
          <w:szCs w:val="22"/>
        </w:rPr>
        <w:t xml:space="preserve">, </w:t>
      </w:r>
      <w:r w:rsidR="00B95A60" w:rsidRPr="00A72281">
        <w:rPr>
          <w:rFonts w:ascii="Arial" w:hAnsi="Arial" w:cs="Arial"/>
          <w:sz w:val="22"/>
          <w:szCs w:val="22"/>
        </w:rPr>
        <w:t>das WVU</w:t>
      </w:r>
      <w:r w:rsidRPr="00A72281">
        <w:rPr>
          <w:rFonts w:ascii="Arial" w:hAnsi="Arial" w:cs="Arial"/>
          <w:sz w:val="22"/>
          <w:szCs w:val="22"/>
        </w:rPr>
        <w:t xml:space="preserve"> unverzüglich über im Betrieb festgestellte Verstöße gegen die </w:t>
      </w:r>
      <w:proofErr w:type="spellStart"/>
      <w:r w:rsidRPr="00A72281">
        <w:rPr>
          <w:rFonts w:ascii="Arial" w:hAnsi="Arial" w:cs="Arial"/>
          <w:sz w:val="22"/>
          <w:szCs w:val="22"/>
        </w:rPr>
        <w:t>Gute</w:t>
      </w:r>
      <w:proofErr w:type="spellEnd"/>
      <w:r w:rsidRPr="00A72281">
        <w:rPr>
          <w:rFonts w:ascii="Arial" w:hAnsi="Arial" w:cs="Arial"/>
          <w:sz w:val="22"/>
          <w:szCs w:val="22"/>
        </w:rPr>
        <w:t xml:space="preserve"> fachliche Praxis zu informie</w:t>
      </w:r>
      <w:r w:rsidR="00B835F5" w:rsidRPr="00A72281">
        <w:rPr>
          <w:rFonts w:ascii="Arial" w:hAnsi="Arial" w:cs="Arial"/>
          <w:sz w:val="22"/>
          <w:szCs w:val="22"/>
        </w:rPr>
        <w:t>ren.</w:t>
      </w:r>
    </w:p>
    <w:p w14:paraId="5133153C" w14:textId="77777777" w:rsidR="00977C85" w:rsidRDefault="00977C85" w:rsidP="00A72281">
      <w:pPr>
        <w:pStyle w:val="Listenabsatz"/>
        <w:ind w:left="357"/>
        <w:jc w:val="both"/>
        <w:rPr>
          <w:rFonts w:ascii="Arial" w:hAnsi="Arial" w:cs="Arial"/>
          <w:sz w:val="22"/>
          <w:szCs w:val="22"/>
        </w:rPr>
      </w:pPr>
    </w:p>
    <w:p w14:paraId="2FC285C0" w14:textId="77777777" w:rsidR="00977C85" w:rsidRDefault="00B95A60" w:rsidP="00A72281">
      <w:pPr>
        <w:pStyle w:val="Listenabsatz"/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WVU</w:t>
      </w:r>
      <w:r w:rsidR="00977C85">
        <w:rPr>
          <w:rFonts w:ascii="Arial" w:hAnsi="Arial" w:cs="Arial"/>
          <w:sz w:val="22"/>
          <w:szCs w:val="22"/>
        </w:rPr>
        <w:t xml:space="preserve"> hat das Recht, selbst oder durch beauftragte Personen die oben genannten Flächen jederzeit zu betreten und dort Untersuchungen (z.B. N</w:t>
      </w:r>
      <w:r w:rsidR="00977C85" w:rsidRPr="00A72281">
        <w:rPr>
          <w:rFonts w:ascii="Arial" w:hAnsi="Arial" w:cs="Arial"/>
          <w:sz w:val="22"/>
          <w:szCs w:val="22"/>
        </w:rPr>
        <w:t>min</w:t>
      </w:r>
      <w:r w:rsidR="00977C85">
        <w:rPr>
          <w:rFonts w:ascii="Arial" w:hAnsi="Arial" w:cs="Arial"/>
          <w:sz w:val="22"/>
          <w:szCs w:val="22"/>
        </w:rPr>
        <w:t xml:space="preserve">-Beprobungen) durchzuführen. </w:t>
      </w:r>
    </w:p>
    <w:p w14:paraId="5491E041" w14:textId="77777777" w:rsidR="00977C85" w:rsidRDefault="00977C85" w:rsidP="00A72281">
      <w:pPr>
        <w:pStyle w:val="Listenabsatz"/>
        <w:ind w:left="357"/>
        <w:jc w:val="both"/>
        <w:rPr>
          <w:rFonts w:ascii="Arial" w:hAnsi="Arial" w:cs="Arial"/>
          <w:sz w:val="22"/>
          <w:szCs w:val="22"/>
        </w:rPr>
      </w:pPr>
    </w:p>
    <w:p w14:paraId="7B54FEB8" w14:textId="77777777" w:rsidR="00977C85" w:rsidRDefault="00977C85" w:rsidP="00A72281">
      <w:pPr>
        <w:pStyle w:val="Listenabsatz"/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Ansprüche des/der </w:t>
      </w:r>
      <w:proofErr w:type="spellStart"/>
      <w:r>
        <w:rPr>
          <w:rFonts w:ascii="Arial" w:hAnsi="Arial" w:cs="Arial"/>
          <w:sz w:val="22"/>
          <w:szCs w:val="22"/>
        </w:rPr>
        <w:t>BewirtschaftersIn</w:t>
      </w:r>
      <w:proofErr w:type="spellEnd"/>
      <w:r>
        <w:rPr>
          <w:rFonts w:ascii="Arial" w:hAnsi="Arial" w:cs="Arial"/>
          <w:sz w:val="22"/>
          <w:szCs w:val="22"/>
        </w:rPr>
        <w:t xml:space="preserve"> gegenüber dem </w:t>
      </w:r>
      <w:r w:rsidR="00B95A60">
        <w:rPr>
          <w:rFonts w:ascii="Arial" w:hAnsi="Arial" w:cs="Arial"/>
          <w:sz w:val="22"/>
          <w:szCs w:val="22"/>
        </w:rPr>
        <w:t>WVU</w:t>
      </w:r>
      <w:r>
        <w:rPr>
          <w:rFonts w:ascii="Arial" w:hAnsi="Arial" w:cs="Arial"/>
          <w:sz w:val="22"/>
          <w:szCs w:val="22"/>
        </w:rPr>
        <w:t xml:space="preserve">, die über in § 3 festgelegten Ansprüche hinausgehen, bestehen nicht. </w:t>
      </w:r>
    </w:p>
    <w:p w14:paraId="06BCC246" w14:textId="01C8A408" w:rsidR="00B95A60" w:rsidRDefault="00B95A60" w:rsidP="00A72281">
      <w:pPr>
        <w:pStyle w:val="Listenabsatz"/>
        <w:ind w:left="357"/>
        <w:jc w:val="both"/>
        <w:rPr>
          <w:rFonts w:ascii="Arial" w:hAnsi="Arial" w:cs="Arial"/>
          <w:sz w:val="22"/>
          <w:szCs w:val="22"/>
        </w:rPr>
      </w:pPr>
    </w:p>
    <w:p w14:paraId="094982A1" w14:textId="6BC66A3B" w:rsidR="00313E2F" w:rsidRPr="00A72281" w:rsidRDefault="00313E2F" w:rsidP="00A72281">
      <w:pPr>
        <w:pStyle w:val="Listenabsatz"/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72281">
        <w:rPr>
          <w:rFonts w:ascii="Arial" w:hAnsi="Arial" w:cs="Arial"/>
          <w:sz w:val="22"/>
          <w:szCs w:val="22"/>
        </w:rPr>
        <w:lastRenderedPageBreak/>
        <w:t xml:space="preserve">Auszahlungen für </w:t>
      </w:r>
      <w:proofErr w:type="spellStart"/>
      <w:r w:rsidRPr="00A72281">
        <w:rPr>
          <w:rFonts w:ascii="Arial" w:hAnsi="Arial" w:cs="Arial"/>
          <w:sz w:val="22"/>
          <w:szCs w:val="22"/>
        </w:rPr>
        <w:t>Freiwillige</w:t>
      </w:r>
      <w:proofErr w:type="spellEnd"/>
      <w:r w:rsidRPr="00A72281">
        <w:rPr>
          <w:rFonts w:ascii="Arial" w:hAnsi="Arial" w:cs="Arial"/>
          <w:sz w:val="22"/>
          <w:szCs w:val="22"/>
        </w:rPr>
        <w:t xml:space="preserve"> Vereinbarungen im Trinkwasser über 10.000 Euro pro Jahr und Betrieb werden auf einer Web-Side des Landes Niedersachsen veröffentlicht. </w:t>
      </w:r>
    </w:p>
    <w:p w14:paraId="5D328031" w14:textId="77777777" w:rsidR="00A72281" w:rsidRPr="00A72281" w:rsidRDefault="00A72281" w:rsidP="00A72281">
      <w:pPr>
        <w:pStyle w:val="Listenabsatz"/>
        <w:ind w:left="357"/>
        <w:jc w:val="both"/>
        <w:rPr>
          <w:rFonts w:ascii="Arial" w:hAnsi="Arial" w:cs="Arial"/>
          <w:sz w:val="22"/>
          <w:szCs w:val="22"/>
        </w:rPr>
      </w:pPr>
    </w:p>
    <w:p w14:paraId="12759A6D" w14:textId="77777777" w:rsidR="00977C85" w:rsidRDefault="00977C85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4B1F468" w14:textId="77777777" w:rsidR="00741397" w:rsidRDefault="00741397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88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96"/>
        <w:gridCol w:w="1191"/>
        <w:gridCol w:w="4502"/>
      </w:tblGrid>
      <w:tr w:rsidR="00977C85" w14:paraId="379C0E5F" w14:textId="77777777">
        <w:trPr>
          <w:cantSplit/>
          <w:trHeight w:hRule="exact" w:val="300"/>
        </w:trPr>
        <w:tc>
          <w:tcPr>
            <w:tcW w:w="4196" w:type="dxa"/>
            <w:vMerge w:val="restart"/>
          </w:tcPr>
          <w:p w14:paraId="79FA0515" w14:textId="77777777" w:rsidR="00977C85" w:rsidRDefault="00B95A60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bookmarkStart w:id="27" w:name="UnterschriftVertragsgeber"/>
            <w:r>
              <w:rPr>
                <w:rFonts w:ascii="Arial" w:hAnsi="Arial" w:cs="Arial"/>
                <w:b/>
                <w:sz w:val="22"/>
                <w:szCs w:val="22"/>
              </w:rPr>
              <w:t>WVU</w:t>
            </w:r>
            <w:bookmarkEnd w:id="27"/>
          </w:p>
        </w:tc>
        <w:tc>
          <w:tcPr>
            <w:tcW w:w="1191" w:type="dxa"/>
          </w:tcPr>
          <w:p w14:paraId="07A1E587" w14:textId="77777777" w:rsidR="00977C85" w:rsidRDefault="00977C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vMerge w:val="restart"/>
          </w:tcPr>
          <w:p w14:paraId="68EF18EC" w14:textId="77777777" w:rsidR="00977C85" w:rsidRDefault="00977C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BewirtschafterIn</w:t>
            </w:r>
            <w:proofErr w:type="spellEnd"/>
          </w:p>
        </w:tc>
      </w:tr>
      <w:tr w:rsidR="00977C85" w14:paraId="6C20CF5D" w14:textId="77777777">
        <w:trPr>
          <w:cantSplit/>
          <w:trHeight w:hRule="exact" w:val="240"/>
        </w:trPr>
        <w:tc>
          <w:tcPr>
            <w:tcW w:w="4196" w:type="dxa"/>
            <w:vMerge/>
          </w:tcPr>
          <w:p w14:paraId="78E016EB" w14:textId="77777777" w:rsidR="00977C85" w:rsidRDefault="00977C85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7DC2F5B" w14:textId="77777777" w:rsidR="00977C85" w:rsidRDefault="00977C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vMerge/>
          </w:tcPr>
          <w:p w14:paraId="651184CE" w14:textId="77777777" w:rsidR="00977C85" w:rsidRDefault="00977C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C85" w14:paraId="1BC6D0AD" w14:textId="77777777">
        <w:trPr>
          <w:trHeight w:hRule="exact" w:val="240"/>
        </w:trPr>
        <w:tc>
          <w:tcPr>
            <w:tcW w:w="4196" w:type="dxa"/>
          </w:tcPr>
          <w:p w14:paraId="41C01EA4" w14:textId="77777777" w:rsidR="00977C85" w:rsidRDefault="00977C85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02645D29" w14:textId="77777777" w:rsidR="00977C85" w:rsidRDefault="00977C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</w:tcPr>
          <w:p w14:paraId="5F56B0BB" w14:textId="77777777" w:rsidR="00977C85" w:rsidRDefault="00977C85">
            <w:pPr>
              <w:rPr>
                <w:rFonts w:ascii="Arial" w:hAnsi="Arial" w:cs="Arial"/>
                <w:sz w:val="22"/>
                <w:szCs w:val="22"/>
              </w:rPr>
            </w:pPr>
            <w:bookmarkStart w:id="28" w:name="BewirtschafterOrtDatum"/>
            <w:bookmarkEnd w:id="28"/>
          </w:p>
        </w:tc>
      </w:tr>
      <w:tr w:rsidR="00977C85" w14:paraId="7B0AE018" w14:textId="77777777">
        <w:trPr>
          <w:trHeight w:hRule="exact" w:val="240"/>
        </w:trPr>
        <w:tc>
          <w:tcPr>
            <w:tcW w:w="4196" w:type="dxa"/>
            <w:tcBorders>
              <w:top w:val="dotted" w:sz="8" w:space="0" w:color="auto"/>
            </w:tcBorders>
          </w:tcPr>
          <w:p w14:paraId="3540460E" w14:textId="77777777" w:rsidR="004E1F08" w:rsidRDefault="00977C85">
            <w:pPr>
              <w:ind w:lef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1191" w:type="dxa"/>
          </w:tcPr>
          <w:p w14:paraId="7DCC4C51" w14:textId="77777777" w:rsidR="00977C85" w:rsidRDefault="00977C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dotted" w:sz="8" w:space="0" w:color="auto"/>
            </w:tcBorders>
          </w:tcPr>
          <w:p w14:paraId="2198B956" w14:textId="77777777" w:rsidR="00977C85" w:rsidRDefault="00977C85">
            <w:pPr>
              <w:ind w:lef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 (wie in § 3 Abs. 1)</w:t>
            </w:r>
          </w:p>
        </w:tc>
      </w:tr>
      <w:tr w:rsidR="00977C85" w14:paraId="66902FEF" w14:textId="77777777">
        <w:trPr>
          <w:trHeight w:hRule="exact" w:val="240"/>
        </w:trPr>
        <w:tc>
          <w:tcPr>
            <w:tcW w:w="4196" w:type="dxa"/>
          </w:tcPr>
          <w:p w14:paraId="6B440056" w14:textId="77777777" w:rsidR="00977C85" w:rsidRDefault="00977C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2ACDDAC1" w14:textId="77777777" w:rsidR="00977C85" w:rsidRDefault="00977C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</w:tcPr>
          <w:p w14:paraId="364DED2A" w14:textId="77777777" w:rsidR="00977C85" w:rsidRDefault="00977C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C85" w14:paraId="27F40F5F" w14:textId="77777777">
        <w:trPr>
          <w:trHeight w:hRule="exact" w:val="415"/>
        </w:trPr>
        <w:tc>
          <w:tcPr>
            <w:tcW w:w="4196" w:type="dxa"/>
            <w:tcBorders>
              <w:top w:val="dotted" w:sz="8" w:space="0" w:color="auto"/>
            </w:tcBorders>
          </w:tcPr>
          <w:p w14:paraId="448BCF32" w14:textId="77777777" w:rsidR="00977C85" w:rsidRDefault="00977C85">
            <w:pPr>
              <w:ind w:lef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(rechtsverbindliche Unterschrift)</w:t>
            </w:r>
          </w:p>
        </w:tc>
        <w:tc>
          <w:tcPr>
            <w:tcW w:w="1191" w:type="dxa"/>
          </w:tcPr>
          <w:p w14:paraId="4298962B" w14:textId="77777777" w:rsidR="00977C85" w:rsidRDefault="00977C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dotted" w:sz="8" w:space="0" w:color="auto"/>
            </w:tcBorders>
          </w:tcPr>
          <w:p w14:paraId="72C5C3C3" w14:textId="77777777" w:rsidR="00977C85" w:rsidRDefault="00977C85">
            <w:pPr>
              <w:ind w:lef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(rechtsverbindliche Unterschrift)</w:t>
            </w:r>
          </w:p>
        </w:tc>
      </w:tr>
    </w:tbl>
    <w:p w14:paraId="58FE68FB" w14:textId="77777777" w:rsidR="00977C85" w:rsidRDefault="00977C85">
      <w:pPr>
        <w:jc w:val="both"/>
      </w:pPr>
    </w:p>
    <w:sectPr w:rsidR="00977C85" w:rsidSect="00FE5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851" w:bottom="1021" w:left="113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E60FE" w14:textId="77777777" w:rsidR="00612F2A" w:rsidRDefault="00612F2A">
      <w:r>
        <w:separator/>
      </w:r>
    </w:p>
  </w:endnote>
  <w:endnote w:type="continuationSeparator" w:id="0">
    <w:p w14:paraId="157BC386" w14:textId="77777777" w:rsidR="00612F2A" w:rsidRDefault="0061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Tahoma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A6AC7" w14:textId="77777777" w:rsidR="006F35B9" w:rsidRDefault="006F35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6200" w14:textId="77777777" w:rsidR="002C3C04" w:rsidRDefault="002C3C04" w:rsidP="00C50E66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63338" w14:textId="77777777" w:rsidR="006F35B9" w:rsidRDefault="006F35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F020" w14:textId="77777777" w:rsidR="00612F2A" w:rsidRDefault="00612F2A">
      <w:r>
        <w:separator/>
      </w:r>
    </w:p>
  </w:footnote>
  <w:footnote w:type="continuationSeparator" w:id="0">
    <w:p w14:paraId="312AC6EE" w14:textId="77777777" w:rsidR="00612F2A" w:rsidRDefault="0061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317E" w14:textId="77777777" w:rsidR="006F35B9" w:rsidRDefault="006F35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D23B" w14:textId="77777777" w:rsidR="002C3C04" w:rsidRDefault="002C3C04">
    <w:pPr>
      <w:pStyle w:val="Kopfzeile"/>
      <w:tabs>
        <w:tab w:val="clear" w:pos="9072"/>
        <w:tab w:val="right" w:pos="9923"/>
      </w:tabs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45984" w14:textId="77777777" w:rsidR="002C3C04" w:rsidRDefault="002C3C04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CA5"/>
    <w:multiLevelType w:val="hybridMultilevel"/>
    <w:tmpl w:val="27D2F7A6"/>
    <w:lvl w:ilvl="0" w:tplc="B2A6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56CA7"/>
    <w:multiLevelType w:val="hybridMultilevel"/>
    <w:tmpl w:val="52527BCE"/>
    <w:lvl w:ilvl="0" w:tplc="B48869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C403E"/>
    <w:multiLevelType w:val="hybridMultilevel"/>
    <w:tmpl w:val="05BEBB9C"/>
    <w:lvl w:ilvl="0" w:tplc="10E0A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F2B30"/>
    <w:multiLevelType w:val="hybridMultilevel"/>
    <w:tmpl w:val="4E3A6614"/>
    <w:lvl w:ilvl="0" w:tplc="1BB43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17891"/>
    <w:multiLevelType w:val="hybridMultilevel"/>
    <w:tmpl w:val="61AEEA4E"/>
    <w:lvl w:ilvl="0" w:tplc="24C4C5D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6A58E4"/>
    <w:multiLevelType w:val="hybridMultilevel"/>
    <w:tmpl w:val="D32E39FE"/>
    <w:lvl w:ilvl="0" w:tplc="24C4C5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50349"/>
    <w:multiLevelType w:val="multilevel"/>
    <w:tmpl w:val="4E660CE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C0EFE"/>
    <w:multiLevelType w:val="hybridMultilevel"/>
    <w:tmpl w:val="C5EA4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A4B5F"/>
    <w:multiLevelType w:val="hybridMultilevel"/>
    <w:tmpl w:val="22F43EB0"/>
    <w:lvl w:ilvl="0" w:tplc="6D44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57517"/>
    <w:multiLevelType w:val="hybridMultilevel"/>
    <w:tmpl w:val="AE629166"/>
    <w:lvl w:ilvl="0" w:tplc="1BB43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D20F09"/>
    <w:multiLevelType w:val="hybridMultilevel"/>
    <w:tmpl w:val="D890B9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C064F"/>
    <w:multiLevelType w:val="multilevel"/>
    <w:tmpl w:val="B742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964AC"/>
    <w:multiLevelType w:val="hybridMultilevel"/>
    <w:tmpl w:val="4E660CE8"/>
    <w:lvl w:ilvl="0" w:tplc="BFEAF9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2A"/>
    <w:rsid w:val="00001F0D"/>
    <w:rsid w:val="00060600"/>
    <w:rsid w:val="00080CAC"/>
    <w:rsid w:val="000B47DB"/>
    <w:rsid w:val="000C3A03"/>
    <w:rsid w:val="000D5288"/>
    <w:rsid w:val="000D7929"/>
    <w:rsid w:val="000E39FF"/>
    <w:rsid w:val="000F77D9"/>
    <w:rsid w:val="00132BC9"/>
    <w:rsid w:val="00156EAF"/>
    <w:rsid w:val="001661E8"/>
    <w:rsid w:val="0018059B"/>
    <w:rsid w:val="001B1FC3"/>
    <w:rsid w:val="001B4DDB"/>
    <w:rsid w:val="001D5990"/>
    <w:rsid w:val="001E5536"/>
    <w:rsid w:val="001F2B25"/>
    <w:rsid w:val="001F3C66"/>
    <w:rsid w:val="00236F1D"/>
    <w:rsid w:val="00267D30"/>
    <w:rsid w:val="0028130F"/>
    <w:rsid w:val="00284717"/>
    <w:rsid w:val="00291193"/>
    <w:rsid w:val="0029360F"/>
    <w:rsid w:val="002B2949"/>
    <w:rsid w:val="002C129E"/>
    <w:rsid w:val="002C3C04"/>
    <w:rsid w:val="002E0E33"/>
    <w:rsid w:val="002E28BC"/>
    <w:rsid w:val="002E7F08"/>
    <w:rsid w:val="00306CE6"/>
    <w:rsid w:val="00313E2F"/>
    <w:rsid w:val="00335206"/>
    <w:rsid w:val="00335EBC"/>
    <w:rsid w:val="00337FDD"/>
    <w:rsid w:val="0035562C"/>
    <w:rsid w:val="00376FBE"/>
    <w:rsid w:val="00381B75"/>
    <w:rsid w:val="003C3B88"/>
    <w:rsid w:val="003C7C9B"/>
    <w:rsid w:val="003D2EB6"/>
    <w:rsid w:val="003F3CFB"/>
    <w:rsid w:val="003F6310"/>
    <w:rsid w:val="00411D42"/>
    <w:rsid w:val="0041430D"/>
    <w:rsid w:val="004143B2"/>
    <w:rsid w:val="00415292"/>
    <w:rsid w:val="004773D4"/>
    <w:rsid w:val="00481E29"/>
    <w:rsid w:val="00485117"/>
    <w:rsid w:val="004E1F08"/>
    <w:rsid w:val="0053572C"/>
    <w:rsid w:val="005460A4"/>
    <w:rsid w:val="00555CCE"/>
    <w:rsid w:val="00557F97"/>
    <w:rsid w:val="0056499B"/>
    <w:rsid w:val="00587248"/>
    <w:rsid w:val="00595E1A"/>
    <w:rsid w:val="005B3DCE"/>
    <w:rsid w:val="005D75D0"/>
    <w:rsid w:val="005E0623"/>
    <w:rsid w:val="005F0D2D"/>
    <w:rsid w:val="005F7C9E"/>
    <w:rsid w:val="00606E06"/>
    <w:rsid w:val="00612F2A"/>
    <w:rsid w:val="0067203F"/>
    <w:rsid w:val="006A04F4"/>
    <w:rsid w:val="006B53C9"/>
    <w:rsid w:val="006B629E"/>
    <w:rsid w:val="006E5A81"/>
    <w:rsid w:val="006E7BDA"/>
    <w:rsid w:val="006F35B9"/>
    <w:rsid w:val="00714006"/>
    <w:rsid w:val="00741397"/>
    <w:rsid w:val="00742C95"/>
    <w:rsid w:val="00762F73"/>
    <w:rsid w:val="00772ED6"/>
    <w:rsid w:val="007930E4"/>
    <w:rsid w:val="007A79E4"/>
    <w:rsid w:val="007E0F0B"/>
    <w:rsid w:val="00851CAF"/>
    <w:rsid w:val="00872319"/>
    <w:rsid w:val="00883D4E"/>
    <w:rsid w:val="00894333"/>
    <w:rsid w:val="008C0D12"/>
    <w:rsid w:val="008D3C1D"/>
    <w:rsid w:val="00954F65"/>
    <w:rsid w:val="009638AC"/>
    <w:rsid w:val="009671DC"/>
    <w:rsid w:val="00967370"/>
    <w:rsid w:val="00970C9F"/>
    <w:rsid w:val="009758E1"/>
    <w:rsid w:val="00977C85"/>
    <w:rsid w:val="009E3CE3"/>
    <w:rsid w:val="009E404D"/>
    <w:rsid w:val="00A03433"/>
    <w:rsid w:val="00A236A5"/>
    <w:rsid w:val="00A23BDF"/>
    <w:rsid w:val="00A6114B"/>
    <w:rsid w:val="00A72281"/>
    <w:rsid w:val="00A80E69"/>
    <w:rsid w:val="00A90CCA"/>
    <w:rsid w:val="00A93BA8"/>
    <w:rsid w:val="00AA569F"/>
    <w:rsid w:val="00B26242"/>
    <w:rsid w:val="00B835F5"/>
    <w:rsid w:val="00B95A60"/>
    <w:rsid w:val="00B9724D"/>
    <w:rsid w:val="00BA69FE"/>
    <w:rsid w:val="00C04D1E"/>
    <w:rsid w:val="00C126A8"/>
    <w:rsid w:val="00C50A50"/>
    <w:rsid w:val="00C50E66"/>
    <w:rsid w:val="00C953AE"/>
    <w:rsid w:val="00CC2506"/>
    <w:rsid w:val="00CC3B19"/>
    <w:rsid w:val="00CD5C45"/>
    <w:rsid w:val="00CD6455"/>
    <w:rsid w:val="00CE2231"/>
    <w:rsid w:val="00D0455A"/>
    <w:rsid w:val="00D14009"/>
    <w:rsid w:val="00D3226B"/>
    <w:rsid w:val="00D4342E"/>
    <w:rsid w:val="00D551BB"/>
    <w:rsid w:val="00D91147"/>
    <w:rsid w:val="00D948B1"/>
    <w:rsid w:val="00DA4CD7"/>
    <w:rsid w:val="00DC744D"/>
    <w:rsid w:val="00DD0A21"/>
    <w:rsid w:val="00DF4BC6"/>
    <w:rsid w:val="00E22CDB"/>
    <w:rsid w:val="00E30679"/>
    <w:rsid w:val="00E45C0F"/>
    <w:rsid w:val="00E56FDC"/>
    <w:rsid w:val="00E648D3"/>
    <w:rsid w:val="00E75190"/>
    <w:rsid w:val="00EB287B"/>
    <w:rsid w:val="00EF1FFA"/>
    <w:rsid w:val="00F008CD"/>
    <w:rsid w:val="00F1388C"/>
    <w:rsid w:val="00F167CA"/>
    <w:rsid w:val="00F30692"/>
    <w:rsid w:val="00F4777E"/>
    <w:rsid w:val="00F51C56"/>
    <w:rsid w:val="00F741F2"/>
    <w:rsid w:val="00F8213D"/>
    <w:rsid w:val="00FB6D28"/>
    <w:rsid w:val="00FD71C0"/>
    <w:rsid w:val="00FE0EBA"/>
    <w:rsid w:val="00FE2A5E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  <w14:docId w14:val="096B767C"/>
  <w15:docId w15:val="{E7A3AB79-B76C-438C-8655-CC766EB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ascii="Univers (W1)" w:hAnsi="Univers (W1)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before="180"/>
      <w:ind w:left="1644" w:hanging="1644"/>
    </w:pPr>
    <w:rPr>
      <w:rFonts w:ascii="Frutiger Light" w:hAnsi="Frutiger Light"/>
      <w:b/>
      <w:sz w:val="27"/>
    </w:rPr>
  </w:style>
  <w:style w:type="paragraph" w:styleId="Textkrper">
    <w:name w:val="Body Text"/>
    <w:basedOn w:val="Standard"/>
    <w:pPr>
      <w:spacing w:before="20"/>
      <w:jc w:val="both"/>
    </w:pPr>
    <w:rPr>
      <w:rFonts w:ascii="Frutiger Light" w:hAnsi="Frutiger Light"/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381B75"/>
    <w:pPr>
      <w:ind w:left="708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052\AppData\Local\Microsoft\Windows\Temporary%20Internet%20Files\Content.IE5\7UWOUJIH\Office2007ff_Muster_Vertrag-FV_2014-07_IB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5AC18EF914B54E8EF2DB178C39055C" ma:contentTypeVersion="10" ma:contentTypeDescription="Ein neues Dokument erstellen." ma:contentTypeScope="" ma:versionID="0dc7fad1106e1e507099673a2ce438cf">
  <xsd:schema xmlns:xsd="http://www.w3.org/2001/XMLSchema" xmlns:xs="http://www.w3.org/2001/XMLSchema" xmlns:p="http://schemas.microsoft.com/office/2006/metadata/properties" xmlns:ns2="61876a73-abf7-481e-90aa-d36e685e0926" xmlns:ns3="b5893bce-bec3-41d2-bd9d-8fe4e7cdc0bd" xmlns:ns4="be8a72f0-cc89-4e64-b2f7-068ae72c725d" xmlns:ns5="4c5c9853-00a0-41c7-abfb-a172ac2cb9b3" targetNamespace="http://schemas.microsoft.com/office/2006/metadata/properties" ma:root="true" ma:fieldsID="d2af4119937c17a69050fbd598d01c15" ns2:_="" ns3:_="" ns4:_="" ns5:_="">
    <xsd:import namespace="61876a73-abf7-481e-90aa-d36e685e0926"/>
    <xsd:import namespace="b5893bce-bec3-41d2-bd9d-8fe4e7cdc0bd"/>
    <xsd:import namespace="be8a72f0-cc89-4e64-b2f7-068ae72c725d"/>
    <xsd:import namespace="4c5c9853-00a0-41c7-abfb-a172ac2cb9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entyp" minOccurs="0"/>
                <xsd:element ref="ns3:Status" minOccurs="0"/>
                <xsd:element ref="ns2:o1aeb1a5ca7545239a5afafb40b07308" minOccurs="0"/>
                <xsd:element ref="ns4:TaxCatchAll" minOccurs="0"/>
                <xsd:element ref="ns2:Thema" minOccurs="0"/>
                <xsd:element ref="ns2:SharedWithUsers" minOccurs="0"/>
                <xsd:element ref="ns5:Datum" minOccurs="0"/>
                <xsd:element ref="ns5: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76a73-abf7-481e-90aa-d36e685e09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o1aeb1a5ca7545239a5afafb40b07308" ma:index="14" nillable="true" ma:taxonomy="true" ma:internalName="o1aeb1a5ca7545239a5afafb40b07308" ma:taxonomyFieldName="Betriebsstelle" ma:displayName="Betriebsstelle" ma:default="" ma:fieldId="{81aeb1a5-ca75-4523-9a5a-fafb40b07308}" ma:sspId="dffb02cb-cb06-4998-8d41-c30da437b1a8" ma:termSetId="70caf11a-35ae-4011-b680-fcb6f09124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6" nillable="true" ma:displayName="Thema" ma:internalName="Thema0">
      <xsd:simpleType>
        <xsd:restriction base="dms:Text">
          <xsd:maxLength value="255"/>
        </xsd:restriction>
      </xsd:simpleType>
    </xsd:element>
    <xsd:element name="SharedWithUsers" ma:index="17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93bce-bec3-41d2-bd9d-8fe4e7cdc0bd" elementFormDefault="qualified">
    <xsd:import namespace="http://schemas.microsoft.com/office/2006/documentManagement/types"/>
    <xsd:import namespace="http://schemas.microsoft.com/office/infopath/2007/PartnerControls"/>
    <xsd:element name="Dokumententyp" ma:index="11" nillable="true" ma:displayName="Dokumententyp" ma:internalName="Dokumententyp">
      <xsd:simpleType>
        <xsd:restriction base="dms:Text">
          <xsd:maxLength value="255"/>
        </xsd:restriction>
      </xsd:simpleType>
    </xsd:element>
    <xsd:element name="Status" ma:index="12" nillable="true" ma:displayName="Status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a72f0-cc89-4e64-b2f7-068ae72c725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iespalte &quot;Alle abfangen&quot;" ma:description="" ma:hidden="true" ma:list="{973c9609-01c6-4704-8c4a-ecf8b637ac3b}" ma:internalName="TaxCatchAll" ma:showField="CatchAllData" ma:web="61876a73-abf7-481e-90aa-d36e685e0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c9853-00a0-41c7-abfb-a172ac2cb9b3" elementFormDefault="qualified">
    <xsd:import namespace="http://schemas.microsoft.com/office/2006/documentManagement/types"/>
    <xsd:import namespace="http://schemas.microsoft.com/office/infopath/2007/PartnerControls"/>
    <xsd:element name="Datum" ma:index="18" nillable="true" ma:displayName="Datum" ma:default="[today]" ma:format="DateOnly" ma:internalName="Datum">
      <xsd:simpleType>
        <xsd:restriction base="dms:DateTime"/>
      </xsd:simpleType>
    </xsd:element>
    <xsd:element name="Autor" ma:index="19" nillable="true" ma:displayName="Autor" ma:list="UserInfo" ma:SharePointGroup="0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5893bce-bec3-41d2-bd9d-8fe4e7cdc0bd">veröffentlicht</Status>
    <o1aeb1a5ca7545239a5afafb40b07308 xmlns="61876a73-abf7-481e-90aa-d36e685e09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Brake-Oldenburg</TermName>
          <TermId xmlns="http://schemas.microsoft.com/office/infopath/2007/PartnerControls">1b78d55d-e602-4d51-b28b-a517fa642bc1</TermId>
        </TermInfo>
      </Terms>
    </o1aeb1a5ca7545239a5afafb40b07308>
    <Dokumententyp xmlns="b5893bce-bec3-41d2-bd9d-8fe4e7cdc0bd">Arbeitshilfe</Dokumententyp>
    <Thema xmlns="61876a73-abf7-481e-90aa-d36e685e0926">C - Vorlagen</Thema>
    <TaxCatchAll xmlns="be8a72f0-cc89-4e64-b2f7-068ae72c725d">
      <Value>25</Value>
    </TaxCatchAll>
    <_dlc_DocId xmlns="61876a73-abf7-481e-90aa-d36e685e0926">VX6DFW4R33H5-499234124-4</_dlc_DocId>
    <_dlc_DocIdUrl xmlns="61876a73-abf7-481e-90aa-d36e685e0926">
      <Url>https://intranet.nlwkn.local/Trinkwasserschutz/_layouts/15/DocIdRedir.aspx?ID=VX6DFW4R33H5-499234124-4</Url>
      <Description>VX6DFW4R33H5-499234124-4</Description>
    </_dlc_DocIdUrl>
    <Datum xmlns="4c5c9853-00a0-41c7-abfb-a172ac2cb9b3" xsi:nil="true"/>
    <Autor xmlns="4c5c9853-00a0-41c7-abfb-a172ac2cb9b3">
      <UserInfo>
        <DisplayName/>
        <AccountId xsi:nil="true"/>
        <AccountType/>
      </UserInfo>
    </Autor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F944EE-BFA3-481D-91BA-4BF21DB6E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76a73-abf7-481e-90aa-d36e685e0926"/>
    <ds:schemaRef ds:uri="b5893bce-bec3-41d2-bd9d-8fe4e7cdc0bd"/>
    <ds:schemaRef ds:uri="be8a72f0-cc89-4e64-b2f7-068ae72c725d"/>
    <ds:schemaRef ds:uri="4c5c9853-00a0-41c7-abfb-a172ac2cb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69D50-2ED8-46B8-AF61-7D23CDBF3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993BC-1DC5-4CDC-8A24-73B576817F66}">
  <ds:schemaRefs>
    <ds:schemaRef ds:uri="http://schemas.openxmlformats.org/package/2006/metadata/core-properties"/>
    <ds:schemaRef ds:uri="b5893bce-bec3-41d2-bd9d-8fe4e7cdc0bd"/>
    <ds:schemaRef ds:uri="http://purl.org/dc/dcmitype/"/>
    <ds:schemaRef ds:uri="61876a73-abf7-481e-90aa-d36e685e092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e8a72f0-cc89-4e64-b2f7-068ae72c725d"/>
    <ds:schemaRef ds:uri="http://purl.org/dc/terms/"/>
    <ds:schemaRef ds:uri="4c5c9853-00a0-41c7-abfb-a172ac2cb9b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CAFD38-CF7C-4711-B142-B070CFF11C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Office2007ff_Muster_Vertrag-FV_2014-07_IBAN.dotx</Template>
  <TotalTime>0</TotalTime>
  <Pages>4</Pages>
  <Words>980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Vereinbarungen zum Schutz der Gewässer und des Wasserhaushaltes im Wasserschutzgebiet</vt:lpstr>
    </vt:vector>
  </TitlesOfParts>
  <Company>NLWKN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Vereinbarungen zum Schutz der Gewässer und des Wasserhaushaltes im Wasserschutzgebiet</dc:title>
  <dc:creator>Hermann Sievers</dc:creator>
  <cp:lastModifiedBy>ST014</cp:lastModifiedBy>
  <cp:revision>2</cp:revision>
  <cp:lastPrinted>2012-12-06T15:01:00Z</cp:lastPrinted>
  <dcterms:created xsi:type="dcterms:W3CDTF">2023-03-01T12:23:00Z</dcterms:created>
  <dcterms:modified xsi:type="dcterms:W3CDTF">2023-03-01T12:23:00Z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0x010100BF5AC18EF914B54E8EF2DB178C39055C</vt:lpwstr>
  </property>
  <property fmtid="{D5CDD505-2E9C-101B-9397-08002B2CF9AE}" pid="3" name="_dlc_DocIdItemGuid">
    <vt:lpwstr>a8033ee8-5b33-481a-8590-f57817f7ea33</vt:lpwstr>
  </property>
  <property fmtid="{D5CDD505-2E9C-101B-9397-08002B2CF9AE}" pid="4" name="Betriebsstelle">
    <vt:lpwstr>25;#Brake-Oldenburg|1b78d55d-e602-4d51-b28b-a517fa642bc1</vt:lpwstr>
  </property>
</Properties>
</file>